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842" w:rsidRDefault="00D85842" w:rsidP="00D85842">
      <w:pPr>
        <w:tabs>
          <w:tab w:val="left" w:pos="1290"/>
        </w:tabs>
      </w:pPr>
    </w:p>
    <w:tbl>
      <w:tblPr>
        <w:tblStyle w:val="Tablaconcuadrcula1"/>
        <w:tblpPr w:leftFromText="141" w:rightFromText="141" w:vertAnchor="text" w:horzAnchor="margin" w:tblpY="-156"/>
        <w:tblW w:w="10768" w:type="dxa"/>
        <w:tblLayout w:type="fixed"/>
        <w:tblLook w:val="04A0" w:firstRow="1" w:lastRow="0" w:firstColumn="1" w:lastColumn="0" w:noHBand="0" w:noVBand="1"/>
      </w:tblPr>
      <w:tblGrid>
        <w:gridCol w:w="2692"/>
        <w:gridCol w:w="2692"/>
        <w:gridCol w:w="2692"/>
        <w:gridCol w:w="2692"/>
      </w:tblGrid>
      <w:tr w:rsidR="00D85842" w:rsidRPr="0027016F" w:rsidTr="00BD4E28">
        <w:trPr>
          <w:trHeight w:val="812"/>
        </w:trPr>
        <w:tc>
          <w:tcPr>
            <w:tcW w:w="10768" w:type="dxa"/>
            <w:gridSpan w:val="4"/>
          </w:tcPr>
          <w:p w:rsidR="00D85842" w:rsidRPr="0027016F" w:rsidRDefault="00D85842" w:rsidP="00BD4E28">
            <w:pPr>
              <w:tabs>
                <w:tab w:val="center" w:pos="4419"/>
                <w:tab w:val="right" w:pos="8838"/>
              </w:tabs>
              <w:ind w:right="360"/>
              <w:jc w:val="center"/>
              <w:rPr>
                <w:rFonts w:ascii="Arial" w:eastAsia="Calibri" w:hAnsi="Arial" w:cs="Arial"/>
                <w:b/>
                <w:sz w:val="16"/>
                <w:szCs w:val="16"/>
              </w:rPr>
            </w:pPr>
            <w:r w:rsidRPr="0027016F">
              <w:rPr>
                <w:rFonts w:ascii="Arial" w:eastAsia="Calibri" w:hAnsi="Arial" w:cs="Arial"/>
                <w:b/>
                <w:sz w:val="16"/>
                <w:szCs w:val="16"/>
              </w:rPr>
              <w:t xml:space="preserve">COLEGIO CLASS INSTITUCIÓN EDUCATIVA DISTRITAL </w:t>
            </w:r>
          </w:p>
          <w:p w:rsidR="00D85842" w:rsidRPr="0027016F" w:rsidRDefault="00D85842" w:rsidP="00BD4E28">
            <w:pPr>
              <w:tabs>
                <w:tab w:val="center" w:pos="4419"/>
                <w:tab w:val="right" w:pos="8838"/>
              </w:tabs>
              <w:ind w:right="360"/>
              <w:jc w:val="center"/>
              <w:rPr>
                <w:rFonts w:ascii="Arial" w:eastAsia="Calibri" w:hAnsi="Arial" w:cs="Arial"/>
                <w:sz w:val="16"/>
                <w:szCs w:val="16"/>
              </w:rPr>
            </w:pPr>
            <w:r w:rsidRPr="0027016F">
              <w:rPr>
                <w:rFonts w:ascii="Arial" w:eastAsia="Calibri" w:hAnsi="Arial" w:cs="Arial"/>
                <w:noProof/>
                <w:sz w:val="20"/>
                <w:szCs w:val="20"/>
                <w:lang w:eastAsia="es-CO"/>
              </w:rPr>
              <w:drawing>
                <wp:anchor distT="0" distB="0" distL="114300" distR="114300" simplePos="0" relativeHeight="251662336" behindDoc="0" locked="0" layoutInCell="1" allowOverlap="1" wp14:anchorId="05FB92E8" wp14:editId="1F3F8B46">
                  <wp:simplePos x="0" y="0"/>
                  <wp:positionH relativeFrom="column">
                    <wp:posOffset>79375</wp:posOffset>
                  </wp:positionH>
                  <wp:positionV relativeFrom="paragraph">
                    <wp:posOffset>10160</wp:posOffset>
                  </wp:positionV>
                  <wp:extent cx="504825" cy="429260"/>
                  <wp:effectExtent l="0" t="0" r="0" b="8890"/>
                  <wp:wrapSquare wrapText="bothSides"/>
                  <wp:docPr id="23" name="Picture 2" descr="http://1.bp.blogspot.com/-SHNygepL7mo/The-ypdkVaI/AAAAAAAAABI/DGfgJavoSRs/s1600/ESCUDO+VIOL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1.bp.blogspot.com/-SHNygepL7mo/The-ypdkVaI/AAAAAAAAABI/DGfgJavoSRs/s1600/ESCUDO+VIOLETA.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04825" cy="429260"/>
                          </a:xfrm>
                          <a:prstGeom prst="rect">
                            <a:avLst/>
                          </a:prstGeom>
                          <a:noFill/>
                          <a:extLst/>
                        </pic:spPr>
                      </pic:pic>
                    </a:graphicData>
                  </a:graphic>
                  <wp14:sizeRelH relativeFrom="page">
                    <wp14:pctWidth>0</wp14:pctWidth>
                  </wp14:sizeRelH>
                  <wp14:sizeRelV relativeFrom="page">
                    <wp14:pctHeight>0</wp14:pctHeight>
                  </wp14:sizeRelV>
                </wp:anchor>
              </w:drawing>
            </w:r>
            <w:r w:rsidRPr="0027016F">
              <w:rPr>
                <w:rFonts w:ascii="Arial" w:eastAsia="Calibri" w:hAnsi="Arial" w:cs="Arial"/>
                <w:sz w:val="16"/>
                <w:szCs w:val="16"/>
              </w:rPr>
              <w:t>“El Conocimiento y el arte como herramientas para la comunicación, el liderazgo y la convivencia”</w:t>
            </w:r>
          </w:p>
          <w:p w:rsidR="00D85842" w:rsidRPr="0027016F" w:rsidRDefault="00D85842" w:rsidP="00BD4E28">
            <w:pPr>
              <w:tabs>
                <w:tab w:val="center" w:pos="4419"/>
                <w:tab w:val="right" w:pos="8838"/>
              </w:tabs>
              <w:ind w:right="360"/>
              <w:jc w:val="center"/>
              <w:rPr>
                <w:rFonts w:ascii="Arial" w:eastAsia="Calibri" w:hAnsi="Arial" w:cs="Arial"/>
                <w:sz w:val="20"/>
                <w:szCs w:val="16"/>
              </w:rPr>
            </w:pPr>
            <w:r w:rsidRPr="0027016F">
              <w:rPr>
                <w:rFonts w:ascii="Arial" w:eastAsia="Calibri" w:hAnsi="Arial" w:cs="Arial"/>
                <w:sz w:val="20"/>
                <w:szCs w:val="16"/>
              </w:rPr>
              <w:t>Asignatura: Ciencias Económicas y Políticas      Grado 11°</w:t>
            </w:r>
          </w:p>
          <w:p w:rsidR="00D85842" w:rsidRPr="0027016F" w:rsidRDefault="00D85842" w:rsidP="00BD4E28">
            <w:pPr>
              <w:tabs>
                <w:tab w:val="center" w:pos="4419"/>
                <w:tab w:val="right" w:pos="8838"/>
              </w:tabs>
              <w:ind w:right="360"/>
              <w:jc w:val="center"/>
              <w:rPr>
                <w:rFonts w:ascii="Arial" w:eastAsia="Calibri" w:hAnsi="Arial" w:cs="Arial"/>
                <w:sz w:val="20"/>
                <w:szCs w:val="16"/>
              </w:rPr>
            </w:pPr>
            <w:r w:rsidRPr="0027016F">
              <w:rPr>
                <w:rFonts w:ascii="Arial" w:eastAsia="Calibri" w:hAnsi="Arial" w:cs="Arial"/>
                <w:sz w:val="20"/>
                <w:szCs w:val="16"/>
              </w:rPr>
              <w:t xml:space="preserve">Docente Alexandra Navas </w:t>
            </w:r>
          </w:p>
          <w:p w:rsidR="00D85842" w:rsidRPr="0027016F" w:rsidRDefault="00D85842" w:rsidP="00BD4E28">
            <w:pPr>
              <w:spacing w:before="100" w:beforeAutospacing="1" w:after="100" w:afterAutospacing="1"/>
              <w:jc w:val="center"/>
              <w:outlineLvl w:val="1"/>
              <w:rPr>
                <w:rFonts w:ascii="Arial" w:eastAsia="Times New Roman" w:hAnsi="Arial" w:cs="Arial"/>
                <w:b/>
                <w:bCs/>
                <w:sz w:val="16"/>
                <w:szCs w:val="16"/>
                <w:lang w:val="es-ES" w:eastAsia="es-CO"/>
              </w:rPr>
            </w:pPr>
            <w:r w:rsidRPr="0027016F">
              <w:rPr>
                <w:rFonts w:ascii="Arial" w:eastAsia="Times New Roman" w:hAnsi="Arial" w:cs="Arial"/>
                <w:b/>
                <w:bCs/>
                <w:sz w:val="16"/>
                <w:szCs w:val="16"/>
                <w:lang w:val="es-ES" w:eastAsia="es-CO"/>
              </w:rPr>
              <w:t>EDUCACION VIRTUAL</w:t>
            </w:r>
            <w:r>
              <w:rPr>
                <w:rFonts w:ascii="Arial" w:eastAsia="Times New Roman" w:hAnsi="Arial" w:cs="Arial"/>
                <w:b/>
                <w:bCs/>
                <w:sz w:val="16"/>
                <w:szCs w:val="16"/>
                <w:lang w:val="es-ES" w:eastAsia="es-CO"/>
              </w:rPr>
              <w:t xml:space="preserve">  </w:t>
            </w:r>
            <w:hyperlink r:id="rId8" w:history="1">
              <w:r w:rsidRPr="00BA0ABF">
                <w:rPr>
                  <w:rStyle w:val="Hipervnculo"/>
                  <w:rFonts w:ascii="Arial" w:eastAsia="Times New Roman" w:hAnsi="Arial" w:cs="Arial"/>
                  <w:b/>
                  <w:bCs/>
                  <w:sz w:val="16"/>
                  <w:szCs w:val="16"/>
                  <w:lang w:val="es-ES" w:eastAsia="es-CO"/>
                </w:rPr>
                <w:t>https://alexa812008.wixsite.com/alexa</w:t>
              </w:r>
            </w:hyperlink>
          </w:p>
        </w:tc>
      </w:tr>
      <w:tr w:rsidR="00D85842" w:rsidRPr="0027016F" w:rsidTr="00BD4E28">
        <w:trPr>
          <w:trHeight w:val="380"/>
        </w:trPr>
        <w:tc>
          <w:tcPr>
            <w:tcW w:w="2692" w:type="dxa"/>
          </w:tcPr>
          <w:p w:rsidR="00D85842" w:rsidRPr="0027016F" w:rsidRDefault="00D85842" w:rsidP="00BD4E28">
            <w:pPr>
              <w:tabs>
                <w:tab w:val="center" w:pos="4419"/>
                <w:tab w:val="right" w:pos="8838"/>
              </w:tabs>
              <w:ind w:right="360"/>
              <w:jc w:val="center"/>
              <w:rPr>
                <w:rFonts w:ascii="Arial" w:eastAsia="Calibri" w:hAnsi="Arial" w:cs="Arial"/>
                <w:b/>
                <w:sz w:val="16"/>
                <w:szCs w:val="16"/>
              </w:rPr>
            </w:pPr>
            <w:r w:rsidRPr="0027016F">
              <w:rPr>
                <w:rFonts w:ascii="Arial" w:eastAsia="Calibri" w:hAnsi="Arial" w:cs="Arial"/>
                <w:b/>
                <w:sz w:val="16"/>
                <w:szCs w:val="16"/>
              </w:rPr>
              <w:t xml:space="preserve">intensidad horaria: </w:t>
            </w:r>
            <w:r w:rsidRPr="0027016F">
              <w:rPr>
                <w:rFonts w:ascii="Arial" w:eastAsia="Calibri" w:hAnsi="Arial" w:cs="Arial"/>
                <w:sz w:val="16"/>
                <w:szCs w:val="16"/>
              </w:rPr>
              <w:t>3 horas semanales</w:t>
            </w:r>
          </w:p>
        </w:tc>
        <w:tc>
          <w:tcPr>
            <w:tcW w:w="2692" w:type="dxa"/>
          </w:tcPr>
          <w:p w:rsidR="00D85842" w:rsidRDefault="00D85842" w:rsidP="00BD4E28">
            <w:pPr>
              <w:tabs>
                <w:tab w:val="center" w:pos="4419"/>
                <w:tab w:val="right" w:pos="8838"/>
              </w:tabs>
              <w:ind w:right="360"/>
              <w:jc w:val="center"/>
              <w:rPr>
                <w:rFonts w:ascii="Arial" w:eastAsia="Calibri" w:hAnsi="Arial" w:cs="Arial"/>
                <w:b/>
                <w:sz w:val="16"/>
                <w:szCs w:val="16"/>
              </w:rPr>
            </w:pPr>
            <w:r w:rsidRPr="0027016F">
              <w:rPr>
                <w:rFonts w:ascii="Arial" w:eastAsia="Calibri" w:hAnsi="Arial" w:cs="Arial"/>
                <w:b/>
                <w:sz w:val="16"/>
                <w:szCs w:val="16"/>
              </w:rPr>
              <w:t xml:space="preserve">Grados: </w:t>
            </w:r>
            <w:r w:rsidRPr="0027016F">
              <w:rPr>
                <w:rFonts w:ascii="Arial" w:eastAsia="Calibri" w:hAnsi="Arial" w:cs="Arial"/>
                <w:b/>
                <w:szCs w:val="16"/>
              </w:rPr>
              <w:t>Undécimo JM</w:t>
            </w:r>
          </w:p>
          <w:p w:rsidR="00D85842" w:rsidRPr="005759A5" w:rsidRDefault="00D85842" w:rsidP="00BD4E28">
            <w:pPr>
              <w:ind w:firstLine="708"/>
              <w:rPr>
                <w:rFonts w:ascii="Arial" w:eastAsia="Calibri" w:hAnsi="Arial" w:cs="Arial"/>
                <w:sz w:val="16"/>
                <w:szCs w:val="16"/>
              </w:rPr>
            </w:pPr>
            <w:r>
              <w:rPr>
                <w:rFonts w:ascii="Arial" w:eastAsia="Calibri" w:hAnsi="Arial" w:cs="Arial"/>
                <w:sz w:val="16"/>
                <w:szCs w:val="16"/>
              </w:rPr>
              <w:t>Guía N°1</w:t>
            </w:r>
          </w:p>
        </w:tc>
        <w:tc>
          <w:tcPr>
            <w:tcW w:w="2692" w:type="dxa"/>
          </w:tcPr>
          <w:p w:rsidR="00D85842" w:rsidRPr="0027016F" w:rsidRDefault="00D85842" w:rsidP="00BD4E28">
            <w:pPr>
              <w:tabs>
                <w:tab w:val="center" w:pos="4419"/>
                <w:tab w:val="right" w:pos="8838"/>
              </w:tabs>
              <w:spacing w:line="480" w:lineRule="auto"/>
              <w:ind w:right="360"/>
              <w:jc w:val="center"/>
              <w:rPr>
                <w:rFonts w:ascii="Arial" w:eastAsia="Calibri" w:hAnsi="Arial" w:cs="Arial"/>
                <w:b/>
                <w:sz w:val="16"/>
                <w:szCs w:val="16"/>
              </w:rPr>
            </w:pPr>
            <w:r w:rsidRPr="0027016F">
              <w:rPr>
                <w:rFonts w:ascii="Arial" w:eastAsia="Calibri" w:hAnsi="Arial" w:cs="Arial"/>
                <w:b/>
                <w:sz w:val="16"/>
                <w:szCs w:val="16"/>
              </w:rPr>
              <w:t xml:space="preserve">Correo docente: </w:t>
            </w:r>
            <w:r w:rsidRPr="0027016F">
              <w:rPr>
                <w:rFonts w:ascii="Arial" w:eastAsia="Calibri" w:hAnsi="Arial" w:cs="Arial"/>
                <w:sz w:val="16"/>
                <w:szCs w:val="16"/>
              </w:rPr>
              <w:t>alexa812008@hotmail.es</w:t>
            </w:r>
          </w:p>
        </w:tc>
        <w:tc>
          <w:tcPr>
            <w:tcW w:w="2692" w:type="dxa"/>
          </w:tcPr>
          <w:p w:rsidR="00D85842" w:rsidRDefault="00D85842" w:rsidP="00BD4E28">
            <w:pPr>
              <w:tabs>
                <w:tab w:val="center" w:pos="4419"/>
                <w:tab w:val="right" w:pos="8838"/>
              </w:tabs>
              <w:ind w:right="360"/>
              <w:jc w:val="center"/>
              <w:rPr>
                <w:rFonts w:ascii="Arial" w:eastAsia="Calibri" w:hAnsi="Arial" w:cs="Arial"/>
                <w:b/>
                <w:sz w:val="16"/>
                <w:szCs w:val="16"/>
              </w:rPr>
            </w:pPr>
            <w:r>
              <w:rPr>
                <w:rFonts w:ascii="Arial" w:eastAsia="Calibri" w:hAnsi="Arial" w:cs="Arial"/>
                <w:b/>
                <w:sz w:val="16"/>
                <w:szCs w:val="16"/>
              </w:rPr>
              <w:t>Fecha de entrega:</w:t>
            </w:r>
          </w:p>
          <w:p w:rsidR="00D85842" w:rsidRPr="0027016F" w:rsidRDefault="00D85842" w:rsidP="00BD4E28">
            <w:pPr>
              <w:tabs>
                <w:tab w:val="center" w:pos="4419"/>
                <w:tab w:val="right" w:pos="8838"/>
              </w:tabs>
              <w:ind w:right="360"/>
              <w:jc w:val="center"/>
              <w:rPr>
                <w:rFonts w:ascii="Arial" w:eastAsia="Calibri" w:hAnsi="Arial" w:cs="Arial"/>
                <w:b/>
                <w:sz w:val="16"/>
                <w:szCs w:val="16"/>
              </w:rPr>
            </w:pPr>
          </w:p>
          <w:p w:rsidR="00D85842" w:rsidRPr="0027016F" w:rsidRDefault="00D85842" w:rsidP="00BD4E28">
            <w:pPr>
              <w:tabs>
                <w:tab w:val="center" w:pos="4419"/>
                <w:tab w:val="right" w:pos="8838"/>
              </w:tabs>
              <w:ind w:right="360"/>
              <w:jc w:val="center"/>
              <w:rPr>
                <w:rFonts w:ascii="Arial" w:eastAsia="Calibri" w:hAnsi="Arial" w:cs="Arial"/>
                <w:b/>
                <w:sz w:val="16"/>
                <w:szCs w:val="16"/>
              </w:rPr>
            </w:pPr>
            <w:r>
              <w:rPr>
                <w:rFonts w:ascii="Arial" w:eastAsia="Calibri" w:hAnsi="Arial" w:cs="Arial"/>
                <w:b/>
                <w:sz w:val="16"/>
                <w:szCs w:val="16"/>
              </w:rPr>
              <w:t>19 de Marzo de 2010 – 7:00 am</w:t>
            </w:r>
          </w:p>
        </w:tc>
      </w:tr>
    </w:tbl>
    <w:p w:rsidR="00D85842" w:rsidRPr="0027016F" w:rsidRDefault="00D85842" w:rsidP="00D85842">
      <w:pPr>
        <w:tabs>
          <w:tab w:val="left" w:pos="2055"/>
        </w:tabs>
        <w:jc w:val="center"/>
        <w:rPr>
          <w:b/>
        </w:rPr>
      </w:pPr>
      <w:r w:rsidRPr="0027016F">
        <w:rPr>
          <w:b/>
        </w:rPr>
        <w:t>PROYECTO SINTESIS PRIMER PERIODO</w:t>
      </w:r>
    </w:p>
    <w:p w:rsidR="00D85842" w:rsidRPr="0027016F" w:rsidRDefault="00D85842" w:rsidP="00D85842">
      <w:pPr>
        <w:tabs>
          <w:tab w:val="left" w:pos="2055"/>
        </w:tabs>
      </w:pPr>
      <w:r w:rsidRPr="0027016F">
        <w:rPr>
          <w:b/>
        </w:rPr>
        <w:t>Objetivo:</w:t>
      </w:r>
      <w:r w:rsidRPr="0027016F">
        <w:t xml:space="preserve"> Indagar con la familia sobre documentos oficiales o legales que demuestren la intervención del Estado en la economía de la familia</w:t>
      </w:r>
    </w:p>
    <w:p w:rsidR="00D85842" w:rsidRPr="0027016F" w:rsidRDefault="00D85842" w:rsidP="00D85842">
      <w:pPr>
        <w:tabs>
          <w:tab w:val="left" w:pos="2055"/>
        </w:tabs>
        <w:rPr>
          <w:b/>
        </w:rPr>
      </w:pPr>
      <w:r w:rsidRPr="0027016F">
        <w:rPr>
          <w:b/>
        </w:rPr>
        <w:t>Actividad</w:t>
      </w:r>
    </w:p>
    <w:p w:rsidR="00D85842" w:rsidRPr="0027016F" w:rsidRDefault="00D85842" w:rsidP="00D85842">
      <w:pPr>
        <w:numPr>
          <w:ilvl w:val="0"/>
          <w:numId w:val="3"/>
        </w:numPr>
        <w:tabs>
          <w:tab w:val="left" w:pos="2055"/>
        </w:tabs>
        <w:spacing w:after="200" w:line="276" w:lineRule="auto"/>
        <w:contextualSpacing/>
      </w:pPr>
      <w:r w:rsidRPr="0027016F">
        <w:t>Presentar un carpeta digital(PDF), debe tener los siguientes documentos</w:t>
      </w:r>
    </w:p>
    <w:p w:rsidR="00D85842" w:rsidRPr="0027016F" w:rsidRDefault="00D85842" w:rsidP="00D85842">
      <w:pPr>
        <w:numPr>
          <w:ilvl w:val="0"/>
          <w:numId w:val="3"/>
        </w:numPr>
        <w:tabs>
          <w:tab w:val="left" w:pos="2055"/>
        </w:tabs>
        <w:spacing w:after="200" w:line="276" w:lineRule="auto"/>
        <w:contextualSpacing/>
      </w:pPr>
      <w:r w:rsidRPr="0027016F">
        <w:t>Portada con diseño elaborada por el estudiante en relación con la temática abordada</w:t>
      </w:r>
    </w:p>
    <w:p w:rsidR="00D85842" w:rsidRPr="0027016F" w:rsidRDefault="00D85842" w:rsidP="00D85842">
      <w:pPr>
        <w:numPr>
          <w:ilvl w:val="0"/>
          <w:numId w:val="3"/>
        </w:numPr>
        <w:tabs>
          <w:tab w:val="left" w:pos="2055"/>
        </w:tabs>
        <w:spacing w:after="200" w:line="276" w:lineRule="auto"/>
        <w:contextualSpacing/>
      </w:pPr>
      <w:r w:rsidRPr="0027016F">
        <w:t xml:space="preserve">Desarrollar el cuadro de evidencias que contiene esta guía </w:t>
      </w:r>
    </w:p>
    <w:p w:rsidR="00D85842" w:rsidRPr="0027016F" w:rsidRDefault="00D85842" w:rsidP="00D85842">
      <w:pPr>
        <w:numPr>
          <w:ilvl w:val="0"/>
          <w:numId w:val="3"/>
        </w:numPr>
        <w:tabs>
          <w:tab w:val="left" w:pos="2055"/>
        </w:tabs>
        <w:spacing w:after="200" w:line="276" w:lineRule="auto"/>
        <w:contextualSpacing/>
      </w:pPr>
      <w:r w:rsidRPr="0027016F">
        <w:t>Cada uno de los documentos en su respectivo orden: (Anexo 1, Anexo 2…). Cada anexo ira en una hoja por separado y un anexo le puede servir para  demostrar varias intervenciones del Estado.</w:t>
      </w:r>
    </w:p>
    <w:p w:rsidR="00D85842" w:rsidRPr="0027016F" w:rsidRDefault="00D85842" w:rsidP="00D85842">
      <w:pPr>
        <w:numPr>
          <w:ilvl w:val="0"/>
          <w:numId w:val="3"/>
        </w:numPr>
        <w:tabs>
          <w:tab w:val="left" w:pos="2055"/>
        </w:tabs>
        <w:spacing w:after="200" w:line="276" w:lineRule="auto"/>
        <w:contextualSpacing/>
      </w:pPr>
      <w:r w:rsidRPr="0027016F">
        <w:t>Una fotografía de algún miembro de su familia y describe su ubicación en el sistema económico actual. Según la matriz.</w:t>
      </w:r>
    </w:p>
    <w:tbl>
      <w:tblPr>
        <w:tblStyle w:val="Tablaconcuadrcula1"/>
        <w:tblW w:w="0" w:type="auto"/>
        <w:tblLook w:val="04A0" w:firstRow="1" w:lastRow="0" w:firstColumn="1" w:lastColumn="0" w:noHBand="0" w:noVBand="1"/>
      </w:tblPr>
      <w:tblGrid>
        <w:gridCol w:w="3591"/>
        <w:gridCol w:w="5887"/>
        <w:gridCol w:w="1296"/>
      </w:tblGrid>
      <w:tr w:rsidR="00D85842" w:rsidRPr="0027016F" w:rsidTr="00BD4E28">
        <w:trPr>
          <w:trHeight w:val="1612"/>
        </w:trPr>
        <w:tc>
          <w:tcPr>
            <w:tcW w:w="3591" w:type="dxa"/>
          </w:tcPr>
          <w:p w:rsidR="00D85842" w:rsidRPr="0027016F" w:rsidRDefault="00D85842" w:rsidP="00BD4E28">
            <w:pPr>
              <w:tabs>
                <w:tab w:val="left" w:pos="2055"/>
              </w:tabs>
              <w:rPr>
                <w:b/>
              </w:rPr>
            </w:pPr>
            <w:r w:rsidRPr="0027016F">
              <w:rPr>
                <w:b/>
              </w:rPr>
              <w:t>INTERVENCIÓN DEL ESTADO EN EL MERCADO Y LO LABORAL</w:t>
            </w:r>
          </w:p>
        </w:tc>
        <w:tc>
          <w:tcPr>
            <w:tcW w:w="5887" w:type="dxa"/>
          </w:tcPr>
          <w:p w:rsidR="00D85842" w:rsidRPr="0027016F" w:rsidRDefault="00D85842" w:rsidP="00BD4E28">
            <w:pPr>
              <w:tabs>
                <w:tab w:val="left" w:pos="2055"/>
              </w:tabs>
              <w:rPr>
                <w:b/>
              </w:rPr>
            </w:pPr>
            <w:r w:rsidRPr="0027016F">
              <w:rPr>
                <w:b/>
              </w:rPr>
              <w:t>EVIDENCIAS QUE SOPORTEN ESTA INTERVERCION EN EL AMBITO FAMILIAR</w:t>
            </w:r>
          </w:p>
        </w:tc>
        <w:tc>
          <w:tcPr>
            <w:tcW w:w="1296" w:type="dxa"/>
          </w:tcPr>
          <w:p w:rsidR="00D85842" w:rsidRPr="0027016F" w:rsidRDefault="00D85842" w:rsidP="00BD4E28">
            <w:pPr>
              <w:tabs>
                <w:tab w:val="left" w:pos="2055"/>
              </w:tabs>
              <w:rPr>
                <w:b/>
              </w:rPr>
            </w:pPr>
            <w:r w:rsidRPr="0027016F">
              <w:rPr>
                <w:b/>
              </w:rPr>
              <w:t>ANEXO N°</w:t>
            </w:r>
          </w:p>
        </w:tc>
      </w:tr>
      <w:tr w:rsidR="00D85842" w:rsidRPr="0027016F" w:rsidTr="00BD4E28">
        <w:trPr>
          <w:trHeight w:val="828"/>
        </w:trPr>
        <w:tc>
          <w:tcPr>
            <w:tcW w:w="3591" w:type="dxa"/>
          </w:tcPr>
          <w:p w:rsidR="00D85842" w:rsidRPr="0027016F" w:rsidRDefault="00D85842" w:rsidP="00BD4E28">
            <w:r w:rsidRPr="0027016F">
              <w:t>Ingresos públicos</w:t>
            </w:r>
          </w:p>
        </w:tc>
        <w:tc>
          <w:tcPr>
            <w:tcW w:w="5887" w:type="dxa"/>
          </w:tcPr>
          <w:p w:rsidR="00D85842" w:rsidRPr="0027016F" w:rsidRDefault="00177F21" w:rsidP="00BD4E28">
            <w:pPr>
              <w:tabs>
                <w:tab w:val="left" w:pos="2055"/>
              </w:tabs>
              <w:rPr>
                <w:b/>
              </w:rPr>
            </w:pPr>
            <w:r>
              <w:rPr>
                <w:b/>
              </w:rPr>
              <w:t>SMLV</w:t>
            </w:r>
          </w:p>
        </w:tc>
        <w:tc>
          <w:tcPr>
            <w:tcW w:w="1296" w:type="dxa"/>
          </w:tcPr>
          <w:p w:rsidR="00D85842" w:rsidRPr="0027016F" w:rsidRDefault="00D85842" w:rsidP="00BD4E28">
            <w:pPr>
              <w:tabs>
                <w:tab w:val="left" w:pos="2055"/>
              </w:tabs>
              <w:rPr>
                <w:b/>
              </w:rPr>
            </w:pPr>
          </w:p>
        </w:tc>
      </w:tr>
      <w:tr w:rsidR="00D85842" w:rsidRPr="0027016F" w:rsidTr="00BD4E28">
        <w:trPr>
          <w:trHeight w:val="828"/>
        </w:trPr>
        <w:tc>
          <w:tcPr>
            <w:tcW w:w="3591" w:type="dxa"/>
          </w:tcPr>
          <w:p w:rsidR="00D85842" w:rsidRPr="0027016F" w:rsidRDefault="00D85842" w:rsidP="00BD4E28">
            <w:r w:rsidRPr="0027016F">
              <w:t>Gastos públicos</w:t>
            </w:r>
          </w:p>
        </w:tc>
        <w:tc>
          <w:tcPr>
            <w:tcW w:w="5887" w:type="dxa"/>
          </w:tcPr>
          <w:p w:rsidR="00D85842" w:rsidRPr="0027016F" w:rsidRDefault="00177F21" w:rsidP="00BD4E28">
            <w:pPr>
              <w:tabs>
                <w:tab w:val="left" w:pos="2055"/>
              </w:tabs>
              <w:rPr>
                <w:b/>
              </w:rPr>
            </w:pPr>
            <w:r>
              <w:rPr>
                <w:b/>
              </w:rPr>
              <w:t>PAGO OBLIGATORIO ACUEDUCTO (AGUA)</w:t>
            </w:r>
          </w:p>
        </w:tc>
        <w:tc>
          <w:tcPr>
            <w:tcW w:w="1296" w:type="dxa"/>
          </w:tcPr>
          <w:p w:rsidR="00D85842" w:rsidRPr="0027016F" w:rsidRDefault="00D85842" w:rsidP="00BD4E28">
            <w:pPr>
              <w:tabs>
                <w:tab w:val="left" w:pos="2055"/>
              </w:tabs>
              <w:rPr>
                <w:b/>
              </w:rPr>
            </w:pPr>
          </w:p>
        </w:tc>
      </w:tr>
      <w:tr w:rsidR="00D85842" w:rsidRPr="0027016F" w:rsidTr="00BD4E28">
        <w:trPr>
          <w:trHeight w:val="783"/>
        </w:trPr>
        <w:tc>
          <w:tcPr>
            <w:tcW w:w="3591" w:type="dxa"/>
          </w:tcPr>
          <w:p w:rsidR="00D85842" w:rsidRPr="0027016F" w:rsidRDefault="00D85842" w:rsidP="00BD4E28">
            <w:r w:rsidRPr="0027016F">
              <w:t>Regulaciones estatales</w:t>
            </w:r>
          </w:p>
        </w:tc>
        <w:tc>
          <w:tcPr>
            <w:tcW w:w="5887" w:type="dxa"/>
          </w:tcPr>
          <w:p w:rsidR="00D85842" w:rsidRPr="0027016F" w:rsidRDefault="00B86FC2" w:rsidP="00BD4E28">
            <w:pPr>
              <w:tabs>
                <w:tab w:val="left" w:pos="2055"/>
              </w:tabs>
              <w:rPr>
                <w:b/>
              </w:rPr>
            </w:pPr>
            <w:r>
              <w:rPr>
                <w:b/>
              </w:rPr>
              <w:t xml:space="preserve">Refrigerios </w:t>
            </w:r>
          </w:p>
        </w:tc>
        <w:tc>
          <w:tcPr>
            <w:tcW w:w="1296" w:type="dxa"/>
          </w:tcPr>
          <w:p w:rsidR="00D85842" w:rsidRPr="0027016F" w:rsidRDefault="00D85842" w:rsidP="00BD4E28">
            <w:pPr>
              <w:tabs>
                <w:tab w:val="left" w:pos="2055"/>
              </w:tabs>
              <w:rPr>
                <w:b/>
              </w:rPr>
            </w:pPr>
          </w:p>
        </w:tc>
      </w:tr>
      <w:tr w:rsidR="00D85842" w:rsidRPr="0027016F" w:rsidTr="00BD4E28">
        <w:trPr>
          <w:trHeight w:val="828"/>
        </w:trPr>
        <w:tc>
          <w:tcPr>
            <w:tcW w:w="3591" w:type="dxa"/>
          </w:tcPr>
          <w:p w:rsidR="00D85842" w:rsidRPr="0027016F" w:rsidRDefault="00D85842" w:rsidP="00BD4E28">
            <w:r w:rsidRPr="0027016F">
              <w:t>Empresas públicas</w:t>
            </w:r>
          </w:p>
        </w:tc>
        <w:tc>
          <w:tcPr>
            <w:tcW w:w="5887" w:type="dxa"/>
          </w:tcPr>
          <w:p w:rsidR="00D85842" w:rsidRPr="0027016F" w:rsidRDefault="00177F21" w:rsidP="00BD4E28">
            <w:pPr>
              <w:tabs>
                <w:tab w:val="left" w:pos="2055"/>
              </w:tabs>
              <w:rPr>
                <w:b/>
              </w:rPr>
            </w:pPr>
            <w:r>
              <w:rPr>
                <w:b/>
              </w:rPr>
              <w:t xml:space="preserve">CODENSA </w:t>
            </w:r>
          </w:p>
        </w:tc>
        <w:tc>
          <w:tcPr>
            <w:tcW w:w="1296" w:type="dxa"/>
          </w:tcPr>
          <w:p w:rsidR="00D85842" w:rsidRPr="0027016F" w:rsidRDefault="00D85842" w:rsidP="00BD4E28">
            <w:pPr>
              <w:tabs>
                <w:tab w:val="left" w:pos="2055"/>
              </w:tabs>
              <w:rPr>
                <w:b/>
              </w:rPr>
            </w:pPr>
          </w:p>
        </w:tc>
      </w:tr>
      <w:tr w:rsidR="00D85842" w:rsidRPr="0027016F" w:rsidTr="00BD4E28">
        <w:trPr>
          <w:trHeight w:val="1612"/>
        </w:trPr>
        <w:tc>
          <w:tcPr>
            <w:tcW w:w="3591" w:type="dxa"/>
          </w:tcPr>
          <w:p w:rsidR="00D85842" w:rsidRPr="0027016F" w:rsidRDefault="00D85842" w:rsidP="00BD4E28">
            <w:r w:rsidRPr="0027016F">
              <w:t>Determina las condiciones de remuneración del trabajador</w:t>
            </w:r>
          </w:p>
        </w:tc>
        <w:tc>
          <w:tcPr>
            <w:tcW w:w="5887" w:type="dxa"/>
          </w:tcPr>
          <w:p w:rsidR="00D85842" w:rsidRPr="0027016F" w:rsidRDefault="00177F21" w:rsidP="00BD4E28">
            <w:pPr>
              <w:tabs>
                <w:tab w:val="left" w:pos="2055"/>
              </w:tabs>
              <w:rPr>
                <w:b/>
              </w:rPr>
            </w:pPr>
            <w:r>
              <w:rPr>
                <w:b/>
              </w:rPr>
              <w:t>C</w:t>
            </w:r>
            <w:r w:rsidR="00B86FC2">
              <w:rPr>
                <w:b/>
              </w:rPr>
              <w:t>ontrato</w:t>
            </w:r>
            <w:r>
              <w:rPr>
                <w:b/>
              </w:rPr>
              <w:t xml:space="preserve"> Del trabajador </w:t>
            </w:r>
          </w:p>
        </w:tc>
        <w:tc>
          <w:tcPr>
            <w:tcW w:w="1296" w:type="dxa"/>
          </w:tcPr>
          <w:p w:rsidR="00D85842" w:rsidRPr="0027016F" w:rsidRDefault="00D85842" w:rsidP="00BD4E28">
            <w:pPr>
              <w:tabs>
                <w:tab w:val="left" w:pos="2055"/>
              </w:tabs>
              <w:rPr>
                <w:b/>
              </w:rPr>
            </w:pPr>
          </w:p>
        </w:tc>
      </w:tr>
      <w:tr w:rsidR="00D85842" w:rsidRPr="0027016F" w:rsidTr="00BD4E28">
        <w:trPr>
          <w:trHeight w:val="1612"/>
        </w:trPr>
        <w:tc>
          <w:tcPr>
            <w:tcW w:w="3591" w:type="dxa"/>
          </w:tcPr>
          <w:p w:rsidR="00D85842" w:rsidRPr="0027016F" w:rsidRDefault="00D85842" w:rsidP="00BD4E28">
            <w:pPr>
              <w:tabs>
                <w:tab w:val="left" w:pos="2055"/>
              </w:tabs>
            </w:pPr>
            <w:r w:rsidRPr="0027016F">
              <w:t>Fija las condiciones básicas del trabajo</w:t>
            </w:r>
          </w:p>
        </w:tc>
        <w:tc>
          <w:tcPr>
            <w:tcW w:w="5887" w:type="dxa"/>
          </w:tcPr>
          <w:p w:rsidR="00177F21" w:rsidRDefault="00177F21" w:rsidP="00BD4E28">
            <w:pPr>
              <w:tabs>
                <w:tab w:val="left" w:pos="2055"/>
              </w:tabs>
              <w:rPr>
                <w:b/>
              </w:rPr>
            </w:pPr>
            <w:r>
              <w:rPr>
                <w:b/>
              </w:rPr>
              <w:t>TODAS LAS PARAFISCALES</w:t>
            </w:r>
          </w:p>
          <w:p w:rsidR="00177F21" w:rsidRPr="0027016F" w:rsidRDefault="00177F21" w:rsidP="00BD4E28">
            <w:pPr>
              <w:tabs>
                <w:tab w:val="left" w:pos="2055"/>
              </w:tabs>
              <w:rPr>
                <w:b/>
              </w:rPr>
            </w:pPr>
            <w:r>
              <w:rPr>
                <w:b/>
              </w:rPr>
              <w:t>(EPS-ARL-CESANTIAS-CAJA DE COMPENSACION FAMILIAR)</w:t>
            </w:r>
          </w:p>
        </w:tc>
        <w:tc>
          <w:tcPr>
            <w:tcW w:w="1296" w:type="dxa"/>
          </w:tcPr>
          <w:p w:rsidR="00D85842" w:rsidRPr="0027016F" w:rsidRDefault="00D85842" w:rsidP="00BD4E28">
            <w:pPr>
              <w:tabs>
                <w:tab w:val="left" w:pos="2055"/>
              </w:tabs>
              <w:rPr>
                <w:b/>
              </w:rPr>
            </w:pPr>
          </w:p>
        </w:tc>
      </w:tr>
    </w:tbl>
    <w:p w:rsidR="00D85842" w:rsidRPr="0027016F" w:rsidRDefault="00D85842" w:rsidP="00D85842">
      <w:pPr>
        <w:tabs>
          <w:tab w:val="left" w:pos="2055"/>
        </w:tabs>
        <w:jc w:val="right"/>
        <w:rPr>
          <w:b/>
        </w:rPr>
      </w:pPr>
    </w:p>
    <w:p w:rsidR="00D85842" w:rsidRPr="0027016F" w:rsidRDefault="00D85842" w:rsidP="00D85842">
      <w:pPr>
        <w:tabs>
          <w:tab w:val="left" w:pos="2055"/>
        </w:tabs>
        <w:jc w:val="center"/>
        <w:rPr>
          <w:b/>
        </w:rPr>
      </w:pPr>
      <w:r w:rsidRPr="0027016F">
        <w:rPr>
          <w:b/>
        </w:rPr>
        <w:t>Matriz para el quinto punto:</w:t>
      </w:r>
    </w:p>
    <w:tbl>
      <w:tblPr>
        <w:tblStyle w:val="Tablaconcuadrcula1"/>
        <w:tblW w:w="10956" w:type="dxa"/>
        <w:tblLook w:val="04A0" w:firstRow="1" w:lastRow="0" w:firstColumn="1" w:lastColumn="0" w:noHBand="0" w:noVBand="1"/>
      </w:tblPr>
      <w:tblGrid>
        <w:gridCol w:w="4248"/>
        <w:gridCol w:w="6708"/>
      </w:tblGrid>
      <w:tr w:rsidR="00D85842" w:rsidRPr="0027016F" w:rsidTr="00BD4E28">
        <w:trPr>
          <w:trHeight w:val="8737"/>
        </w:trPr>
        <w:tc>
          <w:tcPr>
            <w:tcW w:w="10956" w:type="dxa"/>
            <w:gridSpan w:val="2"/>
          </w:tcPr>
          <w:p w:rsidR="00D85842" w:rsidRPr="0027016F" w:rsidRDefault="00D85842" w:rsidP="00BD4E28">
            <w:pPr>
              <w:tabs>
                <w:tab w:val="left" w:pos="2055"/>
              </w:tabs>
              <w:jc w:val="center"/>
              <w:rPr>
                <w:b/>
                <w:sz w:val="144"/>
                <w:szCs w:val="144"/>
              </w:rPr>
            </w:pPr>
            <w:r w:rsidRPr="0027016F">
              <w:rPr>
                <w:b/>
                <w:sz w:val="144"/>
                <w:szCs w:val="144"/>
              </w:rPr>
              <w:t>FOTOGRAFÍA</w:t>
            </w:r>
          </w:p>
          <w:p w:rsidR="00D85842" w:rsidRPr="0027016F" w:rsidRDefault="00D85842" w:rsidP="00BD4E28">
            <w:pPr>
              <w:tabs>
                <w:tab w:val="left" w:pos="2055"/>
              </w:tabs>
              <w:jc w:val="right"/>
              <w:rPr>
                <w:b/>
              </w:rPr>
            </w:pPr>
          </w:p>
          <w:p w:rsidR="00D85842" w:rsidRPr="00AA5E85" w:rsidRDefault="00177F21" w:rsidP="00AA5E85">
            <w:pPr>
              <w:tabs>
                <w:tab w:val="left" w:pos="2055"/>
              </w:tabs>
              <w:jc w:val="center"/>
              <w:rPr>
                <w:b/>
                <w:sz w:val="20"/>
              </w:rPr>
            </w:pPr>
            <w:r w:rsidRPr="00AA5E85">
              <w:rPr>
                <w:b/>
                <w:sz w:val="20"/>
              </w:rPr>
              <w:t xml:space="preserve">YENNY PAOLA IZQUIERDO RAMIRES PARENTESCO: MAMA OCUPACION </w:t>
            </w:r>
            <w:r w:rsidR="00AA5E85" w:rsidRPr="00AA5E85">
              <w:rPr>
                <w:b/>
                <w:sz w:val="20"/>
              </w:rPr>
              <w:t>ASESORA DE SERVICIO EN LINEA DE FAMISANAR</w:t>
            </w:r>
          </w:p>
          <w:p w:rsidR="00D85842" w:rsidRPr="0027016F" w:rsidRDefault="00AA5E85" w:rsidP="00BD4E28">
            <w:pPr>
              <w:tabs>
                <w:tab w:val="left" w:pos="2055"/>
              </w:tabs>
              <w:jc w:val="right"/>
              <w:rPr>
                <w:b/>
              </w:rPr>
            </w:pPr>
            <w:r>
              <w:rPr>
                <w:noProof/>
                <w:lang w:eastAsia="es-CO"/>
              </w:rPr>
              <w:drawing>
                <wp:anchor distT="0" distB="0" distL="114300" distR="114300" simplePos="0" relativeHeight="251665408" behindDoc="1" locked="0" layoutInCell="1" allowOverlap="1" wp14:anchorId="33B43A29" wp14:editId="242811DC">
                  <wp:simplePos x="0" y="0"/>
                  <wp:positionH relativeFrom="column">
                    <wp:posOffset>328294</wp:posOffset>
                  </wp:positionH>
                  <wp:positionV relativeFrom="paragraph">
                    <wp:posOffset>27939</wp:posOffset>
                  </wp:positionV>
                  <wp:extent cx="6383867" cy="3590925"/>
                  <wp:effectExtent l="0" t="0" r="0" b="0"/>
                  <wp:wrapNone/>
                  <wp:docPr id="1" name="Imagen 1" descr="Resultado de imagen de SEDE CARVAJ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EDE CARVAJ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8039" cy="359327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tc>
        <w:bookmarkStart w:id="0" w:name="_GoBack"/>
        <w:bookmarkEnd w:id="0"/>
      </w:tr>
      <w:tr w:rsidR="00D85842" w:rsidRPr="0027016F" w:rsidTr="00BD4E28">
        <w:trPr>
          <w:trHeight w:val="1006"/>
        </w:trPr>
        <w:tc>
          <w:tcPr>
            <w:tcW w:w="4248" w:type="dxa"/>
          </w:tcPr>
          <w:p w:rsidR="00D85842" w:rsidRPr="00AA5E85" w:rsidRDefault="00D85842" w:rsidP="00AA5E85">
            <w:pPr>
              <w:tabs>
                <w:tab w:val="left" w:pos="2055"/>
              </w:tabs>
              <w:rPr>
                <w:b/>
              </w:rPr>
            </w:pPr>
            <w:r w:rsidRPr="0027016F">
              <w:rPr>
                <w:b/>
              </w:rPr>
              <w:t xml:space="preserve">DETERMINA SI PRODUCE UN BIEN O SERVICIO, ¿CUÁL? </w:t>
            </w:r>
          </w:p>
          <w:p w:rsidR="00D85842" w:rsidRPr="0027016F" w:rsidRDefault="00D85842" w:rsidP="00BD4E28"/>
          <w:p w:rsidR="00D85842" w:rsidRPr="0027016F" w:rsidRDefault="00D85842" w:rsidP="00BD4E28"/>
          <w:p w:rsidR="00D85842" w:rsidRPr="0027016F" w:rsidRDefault="00D85842" w:rsidP="00BD4E28"/>
          <w:p w:rsidR="00D85842" w:rsidRPr="0027016F" w:rsidRDefault="00D85842" w:rsidP="00BD4E28"/>
          <w:p w:rsidR="00D85842" w:rsidRPr="0027016F" w:rsidRDefault="00D85842" w:rsidP="00BD4E28"/>
        </w:tc>
        <w:tc>
          <w:tcPr>
            <w:tcW w:w="6708" w:type="dxa"/>
          </w:tcPr>
          <w:p w:rsidR="00AA5E85" w:rsidRDefault="00AA5E85" w:rsidP="00AA5E85">
            <w:pPr>
              <w:tabs>
                <w:tab w:val="left" w:pos="2055"/>
              </w:tabs>
              <w:jc w:val="center"/>
              <w:rPr>
                <w:b/>
              </w:rPr>
            </w:pPr>
            <w:r>
              <w:rPr>
                <w:b/>
              </w:rPr>
              <w:t>MAMA: ELLA ES ASESORA EN UN CALL DE FAMISANAR ASIGNANDO CITAS MEDICAS , AUTORIZACIONES E INFORMACION GENERAL</w:t>
            </w:r>
          </w:p>
          <w:p w:rsidR="00AA5E85" w:rsidRDefault="00AA5E85" w:rsidP="00AA5E85">
            <w:pPr>
              <w:tabs>
                <w:tab w:val="left" w:pos="2055"/>
              </w:tabs>
              <w:jc w:val="center"/>
              <w:rPr>
                <w:b/>
              </w:rPr>
            </w:pPr>
          </w:p>
          <w:p w:rsidR="00AA5E85" w:rsidRDefault="00AA5E85" w:rsidP="00AA5E85">
            <w:pPr>
              <w:tabs>
                <w:tab w:val="left" w:pos="2055"/>
              </w:tabs>
              <w:jc w:val="center"/>
              <w:rPr>
                <w:b/>
              </w:rPr>
            </w:pPr>
          </w:p>
          <w:p w:rsidR="00AA5E85" w:rsidRDefault="00AA5E85" w:rsidP="00AA5E85">
            <w:pPr>
              <w:tabs>
                <w:tab w:val="left" w:pos="2055"/>
              </w:tabs>
              <w:jc w:val="center"/>
              <w:rPr>
                <w:b/>
              </w:rPr>
            </w:pPr>
            <w:r>
              <w:rPr>
                <w:b/>
              </w:rPr>
              <w:t xml:space="preserve">SI PRODUSE EL SERVICIO DE BRINDAR EL ASESORAMIENTO CORRECTO A LOS USUARIOS DEL SISTEMA  </w:t>
            </w:r>
          </w:p>
          <w:p w:rsidR="00AA5E85" w:rsidRPr="0027016F" w:rsidRDefault="00AA5E85" w:rsidP="00B86FC2">
            <w:pPr>
              <w:tabs>
                <w:tab w:val="left" w:pos="2055"/>
              </w:tabs>
              <w:jc w:val="center"/>
              <w:rPr>
                <w:b/>
              </w:rPr>
            </w:pPr>
          </w:p>
        </w:tc>
      </w:tr>
      <w:tr w:rsidR="00D85842" w:rsidRPr="0027016F" w:rsidTr="00BD4E28">
        <w:trPr>
          <w:trHeight w:val="839"/>
        </w:trPr>
        <w:tc>
          <w:tcPr>
            <w:tcW w:w="4248" w:type="dxa"/>
          </w:tcPr>
          <w:p w:rsidR="00D85842" w:rsidRPr="0027016F" w:rsidRDefault="00D85842" w:rsidP="00BD4E28">
            <w:pPr>
              <w:tabs>
                <w:tab w:val="left" w:pos="2055"/>
              </w:tabs>
              <w:rPr>
                <w:b/>
              </w:rPr>
            </w:pPr>
            <w:r w:rsidRPr="0027016F">
              <w:rPr>
                <w:b/>
              </w:rPr>
              <w:t>FACTOR DE PRODUCCION: MANO DE OBRA</w:t>
            </w:r>
          </w:p>
          <w:p w:rsidR="00D85842" w:rsidRPr="0027016F" w:rsidRDefault="00D85842" w:rsidP="00BD4E28">
            <w:pPr>
              <w:rPr>
                <w:rFonts w:cstheme="minorHAnsi"/>
                <w:color w:val="222222"/>
                <w:shd w:val="clear" w:color="auto" w:fill="FFFFFF"/>
              </w:rPr>
            </w:pPr>
            <w:r w:rsidRPr="0027016F">
              <w:rPr>
                <w:rFonts w:cstheme="minorHAnsi"/>
              </w:rPr>
              <w:t>Los factores de producción son los recursos empleados para producir bienes y servicios que satisfagan las necesidades humanas. Así la mano de obra es t</w:t>
            </w:r>
            <w:r w:rsidRPr="0027016F">
              <w:rPr>
                <w:rFonts w:cstheme="minorHAnsi"/>
                <w:color w:val="222222"/>
                <w:shd w:val="clear" w:color="auto" w:fill="FFFFFF"/>
              </w:rPr>
              <w:t>oda actividad humana que interviene en el proceso de producción.</w:t>
            </w:r>
          </w:p>
          <w:p w:rsidR="00D85842" w:rsidRPr="0027016F" w:rsidRDefault="00D85842" w:rsidP="00BD4E28">
            <w:pPr>
              <w:rPr>
                <w:rFonts w:cstheme="minorHAnsi"/>
                <w:color w:val="222222"/>
                <w:shd w:val="clear" w:color="auto" w:fill="FFFFFF"/>
              </w:rPr>
            </w:pPr>
          </w:p>
          <w:p w:rsidR="00D85842" w:rsidRPr="0027016F" w:rsidRDefault="00D85842" w:rsidP="00BD4E28">
            <w:pPr>
              <w:rPr>
                <w:rFonts w:cstheme="minorHAnsi"/>
                <w:color w:val="222222"/>
                <w:shd w:val="clear" w:color="auto" w:fill="FFFFFF"/>
              </w:rPr>
            </w:pPr>
          </w:p>
          <w:p w:rsidR="00D85842" w:rsidRPr="0027016F" w:rsidRDefault="00D85842" w:rsidP="00BD4E28">
            <w:pPr>
              <w:rPr>
                <w:rFonts w:cstheme="minorHAnsi"/>
                <w:color w:val="222222"/>
                <w:shd w:val="clear" w:color="auto" w:fill="FFFFFF"/>
              </w:rPr>
            </w:pPr>
          </w:p>
          <w:p w:rsidR="00D85842" w:rsidRPr="0027016F" w:rsidRDefault="00D85842" w:rsidP="00BD4E28">
            <w:pPr>
              <w:rPr>
                <w:rFonts w:cstheme="minorHAnsi"/>
              </w:rPr>
            </w:pPr>
          </w:p>
        </w:tc>
        <w:tc>
          <w:tcPr>
            <w:tcW w:w="6708" w:type="dxa"/>
          </w:tcPr>
          <w:p w:rsidR="00D85842" w:rsidRPr="0027016F" w:rsidRDefault="00D85842" w:rsidP="00BD4E28">
            <w:pPr>
              <w:tabs>
                <w:tab w:val="left" w:pos="2055"/>
              </w:tabs>
              <w:jc w:val="right"/>
              <w:rPr>
                <w:b/>
              </w:rPr>
            </w:pPr>
          </w:p>
        </w:tc>
      </w:tr>
      <w:tr w:rsidR="00D85842" w:rsidRPr="0027016F" w:rsidTr="00BD4E28">
        <w:trPr>
          <w:trHeight w:val="979"/>
        </w:trPr>
        <w:tc>
          <w:tcPr>
            <w:tcW w:w="4248" w:type="dxa"/>
          </w:tcPr>
          <w:p w:rsidR="00D85842" w:rsidRPr="0027016F" w:rsidRDefault="00D85842" w:rsidP="00BD4E28">
            <w:pPr>
              <w:tabs>
                <w:tab w:val="left" w:pos="2055"/>
              </w:tabs>
              <w:rPr>
                <w:b/>
              </w:rPr>
            </w:pPr>
            <w:r w:rsidRPr="0027016F">
              <w:rPr>
                <w:b/>
              </w:rPr>
              <w:lastRenderedPageBreak/>
              <w:t>FACTOR DE PRODUCCIÓN: TIERRA</w:t>
            </w:r>
          </w:p>
          <w:p w:rsidR="00D85842" w:rsidRPr="0027016F" w:rsidRDefault="00D85842" w:rsidP="00BD4E28">
            <w:pPr>
              <w:rPr>
                <w:rFonts w:cstheme="minorHAnsi"/>
                <w:color w:val="222222"/>
                <w:shd w:val="clear" w:color="auto" w:fill="FFFFFF"/>
              </w:rPr>
            </w:pPr>
            <w:r w:rsidRPr="0027016F">
              <w:rPr>
                <w:rFonts w:cstheme="minorHAnsi"/>
                <w:color w:val="222222"/>
                <w:shd w:val="clear" w:color="auto" w:fill="FFFFFF"/>
              </w:rPr>
              <w:t>Debe entenderse como la cantidad de tierras agrícolas o forestales de las que se podía extraer beneficio económico, y también como los  recursos naturales o mineros</w:t>
            </w:r>
          </w:p>
          <w:p w:rsidR="00D85842" w:rsidRPr="0027016F" w:rsidRDefault="00D85842" w:rsidP="00BD4E28">
            <w:pPr>
              <w:rPr>
                <w:rFonts w:cstheme="minorHAnsi"/>
                <w:color w:val="222222"/>
                <w:shd w:val="clear" w:color="auto" w:fill="FFFFFF"/>
              </w:rPr>
            </w:pPr>
          </w:p>
          <w:p w:rsidR="00D85842" w:rsidRPr="0027016F" w:rsidRDefault="00D85842" w:rsidP="00BD4E28">
            <w:pPr>
              <w:rPr>
                <w:rFonts w:cstheme="minorHAnsi"/>
                <w:color w:val="222222"/>
                <w:shd w:val="clear" w:color="auto" w:fill="FFFFFF"/>
              </w:rPr>
            </w:pPr>
          </w:p>
          <w:p w:rsidR="00D85842" w:rsidRPr="0027016F" w:rsidRDefault="00D85842" w:rsidP="00BD4E28">
            <w:pPr>
              <w:rPr>
                <w:rFonts w:cstheme="minorHAnsi"/>
                <w:color w:val="222222"/>
                <w:shd w:val="clear" w:color="auto" w:fill="FFFFFF"/>
              </w:rPr>
            </w:pPr>
          </w:p>
          <w:p w:rsidR="00D85842" w:rsidRPr="0027016F" w:rsidRDefault="00D85842" w:rsidP="00BD4E28">
            <w:pPr>
              <w:rPr>
                <w:rFonts w:cstheme="minorHAnsi"/>
              </w:rPr>
            </w:pPr>
          </w:p>
        </w:tc>
        <w:tc>
          <w:tcPr>
            <w:tcW w:w="6708" w:type="dxa"/>
          </w:tcPr>
          <w:p w:rsidR="00D85842" w:rsidRPr="0027016F" w:rsidRDefault="00D85842" w:rsidP="00BD4E28">
            <w:pPr>
              <w:tabs>
                <w:tab w:val="left" w:pos="2055"/>
              </w:tabs>
              <w:jc w:val="right"/>
              <w:rPr>
                <w:b/>
              </w:rPr>
            </w:pPr>
          </w:p>
        </w:tc>
      </w:tr>
      <w:tr w:rsidR="00D85842" w:rsidRPr="0027016F" w:rsidTr="00BD4E28">
        <w:trPr>
          <w:trHeight w:val="1266"/>
        </w:trPr>
        <w:tc>
          <w:tcPr>
            <w:tcW w:w="4248" w:type="dxa"/>
          </w:tcPr>
          <w:p w:rsidR="00D85842" w:rsidRPr="0027016F" w:rsidRDefault="00D85842" w:rsidP="00BD4E28">
            <w:pPr>
              <w:tabs>
                <w:tab w:val="left" w:pos="2055"/>
              </w:tabs>
              <w:rPr>
                <w:b/>
              </w:rPr>
            </w:pPr>
            <w:r w:rsidRPr="0027016F">
              <w:rPr>
                <w:b/>
              </w:rPr>
              <w:t>FACTOR DE PRODUCCIÓN:</w:t>
            </w:r>
            <w:r w:rsidR="00AA5E85">
              <w:rPr>
                <w:b/>
              </w:rPr>
              <w:t xml:space="preserve"> </w:t>
            </w:r>
            <w:r w:rsidRPr="0027016F">
              <w:rPr>
                <w:b/>
              </w:rPr>
              <w:t>CAPITAL</w:t>
            </w:r>
          </w:p>
          <w:p w:rsidR="00D85842" w:rsidRPr="0027016F" w:rsidRDefault="00D85842" w:rsidP="00BD4E28"/>
          <w:p w:rsidR="00D85842" w:rsidRPr="0027016F" w:rsidRDefault="00D85842" w:rsidP="00BD4E28">
            <w:pPr>
              <w:rPr>
                <w:rFonts w:cstheme="minorHAnsi"/>
                <w:color w:val="222222"/>
                <w:shd w:val="clear" w:color="auto" w:fill="FFFFFF"/>
              </w:rPr>
            </w:pPr>
            <w:r w:rsidRPr="0027016F">
              <w:rPr>
                <w:rFonts w:cstheme="minorHAnsi"/>
                <w:color w:val="222222"/>
                <w:shd w:val="clear" w:color="auto" w:fill="FFFFFF"/>
              </w:rPr>
              <w:t>Se divide en capital físico (edificios, ordenadores, etc.) y capital  financiero (el dinero que posee).</w:t>
            </w:r>
          </w:p>
          <w:p w:rsidR="00D85842" w:rsidRPr="0027016F" w:rsidRDefault="00D85842" w:rsidP="00BD4E28">
            <w:pPr>
              <w:rPr>
                <w:rFonts w:cstheme="minorHAnsi"/>
                <w:color w:val="222222"/>
                <w:shd w:val="clear" w:color="auto" w:fill="FFFFFF"/>
              </w:rPr>
            </w:pPr>
          </w:p>
          <w:p w:rsidR="00D85842" w:rsidRPr="0027016F" w:rsidRDefault="00D85842" w:rsidP="00BD4E28">
            <w:pPr>
              <w:rPr>
                <w:rFonts w:cstheme="minorHAnsi"/>
                <w:color w:val="222222"/>
                <w:shd w:val="clear" w:color="auto" w:fill="FFFFFF"/>
              </w:rPr>
            </w:pPr>
          </w:p>
          <w:p w:rsidR="00D85842" w:rsidRPr="0027016F" w:rsidRDefault="00D85842" w:rsidP="00BD4E28">
            <w:pPr>
              <w:rPr>
                <w:rFonts w:cstheme="minorHAnsi"/>
                <w:color w:val="222222"/>
                <w:shd w:val="clear" w:color="auto" w:fill="FFFFFF"/>
              </w:rPr>
            </w:pPr>
          </w:p>
          <w:p w:rsidR="00D85842" w:rsidRPr="0027016F" w:rsidRDefault="00D85842" w:rsidP="00BD4E28">
            <w:pPr>
              <w:rPr>
                <w:rFonts w:cstheme="minorHAnsi"/>
              </w:rPr>
            </w:pPr>
          </w:p>
        </w:tc>
        <w:tc>
          <w:tcPr>
            <w:tcW w:w="6708" w:type="dxa"/>
          </w:tcPr>
          <w:p w:rsidR="00D85842" w:rsidRPr="00AA5E85" w:rsidRDefault="00AA5E85" w:rsidP="00AA5E85">
            <w:pPr>
              <w:rPr>
                <w:b/>
              </w:rPr>
            </w:pPr>
            <w:r w:rsidRPr="00AA5E85">
              <w:rPr>
                <w:b/>
              </w:rPr>
              <w:t xml:space="preserve">CAPITAL FÍSICO DONDE LABORA MI MAMA ES </w:t>
            </w:r>
            <w:r>
              <w:rPr>
                <w:b/>
              </w:rPr>
              <w:t xml:space="preserve">LA SEDE DE CARBAJAL JUNTO  AL PORTAL DORADO </w:t>
            </w:r>
          </w:p>
        </w:tc>
      </w:tr>
      <w:tr w:rsidR="00D85842" w:rsidRPr="0027016F" w:rsidTr="00BD4E28">
        <w:trPr>
          <w:trHeight w:val="841"/>
        </w:trPr>
        <w:tc>
          <w:tcPr>
            <w:tcW w:w="4248" w:type="dxa"/>
          </w:tcPr>
          <w:p w:rsidR="00D85842" w:rsidRPr="0027016F" w:rsidRDefault="00AA5E85" w:rsidP="00BD4E28">
            <w:pPr>
              <w:tabs>
                <w:tab w:val="left" w:pos="2055"/>
              </w:tabs>
              <w:rPr>
                <w:b/>
              </w:rPr>
            </w:pPr>
            <w:r>
              <w:rPr>
                <w:b/>
              </w:rPr>
              <w:t>COMO  INTERVIE</w:t>
            </w:r>
            <w:r w:rsidR="00D85842" w:rsidRPr="0027016F">
              <w:rPr>
                <w:b/>
              </w:rPr>
              <w:t>NE EL ESTADO EN EL CAMPO LABORAL DE ESTE MIEMBRO DE TU FAMILIA</w:t>
            </w: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tc>
        <w:tc>
          <w:tcPr>
            <w:tcW w:w="6708" w:type="dxa"/>
          </w:tcPr>
          <w:p w:rsidR="00D85842" w:rsidRDefault="00AA5E85" w:rsidP="00BD4E28">
            <w:pPr>
              <w:tabs>
                <w:tab w:val="left" w:pos="2055"/>
              </w:tabs>
              <w:jc w:val="right"/>
              <w:rPr>
                <w:b/>
              </w:rPr>
            </w:pPr>
            <w:r>
              <w:rPr>
                <w:b/>
              </w:rPr>
              <w:t>CON LA VERIFICACCION DE QUE SE LE CUMPLA A TODOS LOS USUARIOS YA QUE CONSTANTEMENTE ASISTE LA SECRETARIA DE SALUD, SUPERSALUD, LOS LENTES DE CONTROL RESPECTIVO</w:t>
            </w:r>
          </w:p>
          <w:p w:rsidR="00AA5E85" w:rsidRPr="0027016F" w:rsidRDefault="00AA5E85" w:rsidP="00BD4E28">
            <w:pPr>
              <w:tabs>
                <w:tab w:val="left" w:pos="2055"/>
              </w:tabs>
              <w:jc w:val="right"/>
              <w:rPr>
                <w:b/>
              </w:rPr>
            </w:pPr>
          </w:p>
        </w:tc>
      </w:tr>
    </w:tbl>
    <w:p w:rsidR="00D85842" w:rsidRDefault="00D85842" w:rsidP="00D85842">
      <w:pPr>
        <w:tabs>
          <w:tab w:val="left" w:pos="1290"/>
        </w:tabs>
      </w:pPr>
    </w:p>
    <w:p w:rsidR="00D85842" w:rsidRDefault="00D85842" w:rsidP="00D85842">
      <w:pPr>
        <w:tabs>
          <w:tab w:val="left" w:pos="1290"/>
        </w:tabs>
      </w:pPr>
      <w:r>
        <w:t>Enviar el archivo en PDF al correo de la profesora y colgarlo en el blog.</w:t>
      </w:r>
    </w:p>
    <w:p w:rsidR="00D85842" w:rsidRDefault="00D85842" w:rsidP="00D85842">
      <w:pPr>
        <w:tabs>
          <w:tab w:val="left" w:pos="1290"/>
        </w:tabs>
      </w:pPr>
    </w:p>
    <w:p w:rsidR="00D85842" w:rsidRDefault="00D85842" w:rsidP="00D85842">
      <w:pPr>
        <w:tabs>
          <w:tab w:val="left" w:pos="1290"/>
        </w:tabs>
      </w:pPr>
    </w:p>
    <w:p w:rsidR="00D85842" w:rsidRDefault="00D85842" w:rsidP="00D85842">
      <w:pPr>
        <w:tabs>
          <w:tab w:val="left" w:pos="1290"/>
        </w:tabs>
      </w:pPr>
    </w:p>
    <w:p w:rsidR="00D85842" w:rsidRPr="00822BD0" w:rsidRDefault="00D85842" w:rsidP="00D85842">
      <w:pPr>
        <w:tabs>
          <w:tab w:val="left" w:pos="2055"/>
        </w:tabs>
      </w:pPr>
    </w:p>
    <w:tbl>
      <w:tblPr>
        <w:tblStyle w:val="Tablaconcuadrcula"/>
        <w:tblpPr w:leftFromText="141" w:rightFromText="141" w:vertAnchor="text" w:horzAnchor="margin" w:tblpY="-156"/>
        <w:tblW w:w="10627" w:type="dxa"/>
        <w:tblLayout w:type="fixed"/>
        <w:tblLook w:val="04A0" w:firstRow="1" w:lastRow="0" w:firstColumn="1" w:lastColumn="0" w:noHBand="0" w:noVBand="1"/>
      </w:tblPr>
      <w:tblGrid>
        <w:gridCol w:w="2692"/>
        <w:gridCol w:w="2692"/>
        <w:gridCol w:w="2692"/>
        <w:gridCol w:w="2551"/>
      </w:tblGrid>
      <w:tr w:rsidR="00D85842" w:rsidTr="00BD4E28">
        <w:trPr>
          <w:trHeight w:val="812"/>
        </w:trPr>
        <w:tc>
          <w:tcPr>
            <w:tcW w:w="10627" w:type="dxa"/>
            <w:gridSpan w:val="4"/>
          </w:tcPr>
          <w:p w:rsidR="00D85842" w:rsidRPr="00957979" w:rsidRDefault="00D85842" w:rsidP="00BD4E28">
            <w:pPr>
              <w:tabs>
                <w:tab w:val="center" w:pos="4419"/>
                <w:tab w:val="right" w:pos="8838"/>
              </w:tabs>
              <w:ind w:right="360"/>
              <w:jc w:val="center"/>
              <w:rPr>
                <w:rFonts w:ascii="Arial" w:eastAsia="Calibri" w:hAnsi="Arial" w:cs="Arial"/>
                <w:b/>
                <w:sz w:val="16"/>
                <w:szCs w:val="16"/>
              </w:rPr>
            </w:pPr>
            <w:r w:rsidRPr="00957979">
              <w:rPr>
                <w:rFonts w:ascii="Arial" w:eastAsia="Calibri" w:hAnsi="Arial" w:cs="Arial"/>
                <w:b/>
                <w:sz w:val="16"/>
                <w:szCs w:val="16"/>
              </w:rPr>
              <w:lastRenderedPageBreak/>
              <w:t xml:space="preserve">COLEGIO CLASS INSTITUCIÓN EDUCATIVA DISTRITAL </w:t>
            </w:r>
          </w:p>
          <w:p w:rsidR="00D85842" w:rsidRDefault="00D85842" w:rsidP="00BD4E28">
            <w:pPr>
              <w:tabs>
                <w:tab w:val="center" w:pos="4419"/>
                <w:tab w:val="right" w:pos="8838"/>
              </w:tabs>
              <w:ind w:right="360"/>
              <w:jc w:val="center"/>
              <w:rPr>
                <w:rFonts w:ascii="Arial" w:eastAsia="Calibri" w:hAnsi="Arial" w:cs="Arial"/>
                <w:sz w:val="16"/>
                <w:szCs w:val="16"/>
              </w:rPr>
            </w:pPr>
            <w:r w:rsidRPr="00957979">
              <w:rPr>
                <w:rFonts w:ascii="Arial" w:eastAsia="Calibri" w:hAnsi="Arial" w:cs="Arial"/>
                <w:noProof/>
                <w:sz w:val="20"/>
                <w:szCs w:val="20"/>
                <w:lang w:eastAsia="es-CO"/>
              </w:rPr>
              <w:drawing>
                <wp:anchor distT="0" distB="0" distL="114300" distR="114300" simplePos="0" relativeHeight="251659264" behindDoc="0" locked="0" layoutInCell="1" allowOverlap="1" wp14:anchorId="3D8C1E24" wp14:editId="436D23F1">
                  <wp:simplePos x="0" y="0"/>
                  <wp:positionH relativeFrom="column">
                    <wp:posOffset>79375</wp:posOffset>
                  </wp:positionH>
                  <wp:positionV relativeFrom="paragraph">
                    <wp:posOffset>10160</wp:posOffset>
                  </wp:positionV>
                  <wp:extent cx="504825" cy="429260"/>
                  <wp:effectExtent l="0" t="0" r="0" b="8890"/>
                  <wp:wrapSquare wrapText="bothSides"/>
                  <wp:docPr id="3" name="Picture 2" descr="http://1.bp.blogspot.com/-SHNygepL7mo/The-ypdkVaI/AAAAAAAAABI/DGfgJavoSRs/s1600/ESCUDO+VIOL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1.bp.blogspot.com/-SHNygepL7mo/The-ypdkVaI/AAAAAAAAABI/DGfgJavoSRs/s1600/ESCUDO+VIOLETA.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04825" cy="429260"/>
                          </a:xfrm>
                          <a:prstGeom prst="rect">
                            <a:avLst/>
                          </a:prstGeom>
                          <a:noFill/>
                          <a:extLst/>
                        </pic:spPr>
                      </pic:pic>
                    </a:graphicData>
                  </a:graphic>
                  <wp14:sizeRelH relativeFrom="page">
                    <wp14:pctWidth>0</wp14:pctWidth>
                  </wp14:sizeRelH>
                  <wp14:sizeRelV relativeFrom="page">
                    <wp14:pctHeight>0</wp14:pctHeight>
                  </wp14:sizeRelV>
                </wp:anchor>
              </w:drawing>
            </w:r>
            <w:r w:rsidRPr="00957979">
              <w:rPr>
                <w:rFonts w:ascii="Arial" w:eastAsia="Calibri" w:hAnsi="Arial" w:cs="Arial"/>
                <w:sz w:val="16"/>
                <w:szCs w:val="16"/>
              </w:rPr>
              <w:t>“El Conocimiento y el arte como herramientas para la comunicación, el liderazgo y la convivencia”</w:t>
            </w:r>
          </w:p>
          <w:p w:rsidR="00D85842" w:rsidRDefault="00D85842" w:rsidP="00BD4E28">
            <w:pPr>
              <w:tabs>
                <w:tab w:val="center" w:pos="4419"/>
                <w:tab w:val="right" w:pos="8838"/>
              </w:tabs>
              <w:ind w:right="360"/>
              <w:jc w:val="center"/>
              <w:rPr>
                <w:rFonts w:ascii="Arial" w:eastAsia="Calibri" w:hAnsi="Arial" w:cs="Arial"/>
                <w:sz w:val="20"/>
                <w:szCs w:val="16"/>
              </w:rPr>
            </w:pPr>
            <w:r w:rsidRPr="008672AA">
              <w:rPr>
                <w:rFonts w:ascii="Arial" w:eastAsia="Calibri" w:hAnsi="Arial" w:cs="Arial"/>
                <w:sz w:val="20"/>
                <w:szCs w:val="16"/>
              </w:rPr>
              <w:t xml:space="preserve">Asignatura: </w:t>
            </w:r>
            <w:r>
              <w:rPr>
                <w:rFonts w:ascii="Arial" w:eastAsia="Calibri" w:hAnsi="Arial" w:cs="Arial"/>
                <w:sz w:val="20"/>
                <w:szCs w:val="16"/>
              </w:rPr>
              <w:t>Ciencias Económicas y Políticas      Grado 11°</w:t>
            </w:r>
          </w:p>
          <w:p w:rsidR="00D85842" w:rsidRDefault="00D85842" w:rsidP="00BD4E28">
            <w:pPr>
              <w:tabs>
                <w:tab w:val="center" w:pos="4419"/>
                <w:tab w:val="right" w:pos="8838"/>
              </w:tabs>
              <w:ind w:right="360"/>
              <w:jc w:val="center"/>
              <w:rPr>
                <w:rFonts w:ascii="Arial" w:eastAsia="Calibri" w:hAnsi="Arial" w:cs="Arial"/>
                <w:sz w:val="20"/>
                <w:szCs w:val="16"/>
              </w:rPr>
            </w:pPr>
            <w:r>
              <w:rPr>
                <w:rFonts w:ascii="Arial" w:eastAsia="Calibri" w:hAnsi="Arial" w:cs="Arial"/>
                <w:sz w:val="20"/>
                <w:szCs w:val="16"/>
              </w:rPr>
              <w:t xml:space="preserve">Docente Alexandra Navas </w:t>
            </w:r>
          </w:p>
          <w:p w:rsidR="00D85842" w:rsidRPr="00717A9B" w:rsidRDefault="00D85842" w:rsidP="00BD4E28">
            <w:pPr>
              <w:spacing w:before="100" w:beforeAutospacing="1" w:after="100" w:afterAutospacing="1"/>
              <w:jc w:val="center"/>
              <w:outlineLvl w:val="1"/>
              <w:rPr>
                <w:rFonts w:ascii="Arial" w:eastAsia="Times New Roman" w:hAnsi="Arial" w:cs="Arial"/>
                <w:b/>
                <w:bCs/>
                <w:sz w:val="16"/>
                <w:szCs w:val="16"/>
                <w:lang w:val="es-ES" w:eastAsia="es-CO"/>
              </w:rPr>
            </w:pPr>
            <w:r>
              <w:rPr>
                <w:rFonts w:ascii="Arial" w:eastAsia="Times New Roman" w:hAnsi="Arial" w:cs="Arial"/>
                <w:b/>
                <w:bCs/>
                <w:sz w:val="16"/>
                <w:szCs w:val="16"/>
                <w:lang w:val="es-ES" w:eastAsia="es-CO"/>
              </w:rPr>
              <w:t xml:space="preserve">EDUCACION VIRTUAL </w:t>
            </w:r>
            <w:hyperlink r:id="rId10" w:history="1">
              <w:r w:rsidRPr="00BA0ABF">
                <w:rPr>
                  <w:rStyle w:val="Hipervnculo"/>
                  <w:rFonts w:ascii="Arial" w:eastAsia="Times New Roman" w:hAnsi="Arial" w:cs="Arial"/>
                  <w:b/>
                  <w:bCs/>
                  <w:sz w:val="16"/>
                  <w:szCs w:val="16"/>
                  <w:lang w:val="es-ES" w:eastAsia="es-CO"/>
                </w:rPr>
                <w:t>https://alexa812008.wixsite.com/alexa</w:t>
              </w:r>
            </w:hyperlink>
          </w:p>
        </w:tc>
      </w:tr>
      <w:tr w:rsidR="00D85842" w:rsidTr="00BD4E28">
        <w:trPr>
          <w:trHeight w:val="380"/>
        </w:trPr>
        <w:tc>
          <w:tcPr>
            <w:tcW w:w="2692" w:type="dxa"/>
          </w:tcPr>
          <w:p w:rsidR="00D85842" w:rsidRPr="00957979" w:rsidRDefault="00D85842" w:rsidP="00BD4E28">
            <w:pPr>
              <w:tabs>
                <w:tab w:val="center" w:pos="4419"/>
                <w:tab w:val="right" w:pos="8838"/>
              </w:tabs>
              <w:ind w:right="360"/>
              <w:jc w:val="center"/>
              <w:rPr>
                <w:rFonts w:ascii="Arial" w:eastAsia="Calibri" w:hAnsi="Arial" w:cs="Arial"/>
                <w:b/>
                <w:sz w:val="16"/>
                <w:szCs w:val="16"/>
              </w:rPr>
            </w:pPr>
            <w:r>
              <w:rPr>
                <w:rFonts w:ascii="Arial" w:eastAsia="Calibri" w:hAnsi="Arial" w:cs="Arial"/>
                <w:b/>
                <w:sz w:val="16"/>
                <w:szCs w:val="16"/>
              </w:rPr>
              <w:t xml:space="preserve">intensidad horaria: </w:t>
            </w:r>
            <w:r>
              <w:rPr>
                <w:rFonts w:ascii="Arial" w:eastAsia="Calibri" w:hAnsi="Arial" w:cs="Arial"/>
                <w:sz w:val="16"/>
                <w:szCs w:val="16"/>
              </w:rPr>
              <w:t xml:space="preserve">3 </w:t>
            </w:r>
            <w:r w:rsidRPr="001C6407">
              <w:rPr>
                <w:rFonts w:ascii="Arial" w:eastAsia="Calibri" w:hAnsi="Arial" w:cs="Arial"/>
                <w:sz w:val="16"/>
                <w:szCs w:val="16"/>
              </w:rPr>
              <w:t>horas semanales</w:t>
            </w:r>
          </w:p>
        </w:tc>
        <w:tc>
          <w:tcPr>
            <w:tcW w:w="2692" w:type="dxa"/>
          </w:tcPr>
          <w:p w:rsidR="00D85842" w:rsidRDefault="00D85842" w:rsidP="00BD4E28">
            <w:pPr>
              <w:tabs>
                <w:tab w:val="center" w:pos="4419"/>
                <w:tab w:val="right" w:pos="8838"/>
              </w:tabs>
              <w:ind w:right="360"/>
              <w:jc w:val="center"/>
              <w:rPr>
                <w:rFonts w:ascii="Arial" w:eastAsia="Calibri" w:hAnsi="Arial" w:cs="Arial"/>
                <w:b/>
                <w:sz w:val="16"/>
                <w:szCs w:val="16"/>
              </w:rPr>
            </w:pPr>
            <w:r>
              <w:rPr>
                <w:rFonts w:ascii="Arial" w:eastAsia="Calibri" w:hAnsi="Arial" w:cs="Arial"/>
                <w:b/>
                <w:sz w:val="16"/>
                <w:szCs w:val="16"/>
              </w:rPr>
              <w:t xml:space="preserve">Grados: </w:t>
            </w:r>
            <w:r>
              <w:rPr>
                <w:rFonts w:ascii="Arial" w:eastAsia="Calibri" w:hAnsi="Arial" w:cs="Arial"/>
                <w:b/>
                <w:szCs w:val="16"/>
              </w:rPr>
              <w:t>Undécimo</w:t>
            </w:r>
            <w:r w:rsidRPr="006B2C27">
              <w:rPr>
                <w:rFonts w:ascii="Arial" w:eastAsia="Calibri" w:hAnsi="Arial" w:cs="Arial"/>
                <w:b/>
                <w:szCs w:val="16"/>
              </w:rPr>
              <w:t xml:space="preserve"> </w:t>
            </w:r>
            <w:r>
              <w:rPr>
                <w:rFonts w:ascii="Arial" w:eastAsia="Calibri" w:hAnsi="Arial" w:cs="Arial"/>
                <w:b/>
                <w:szCs w:val="16"/>
              </w:rPr>
              <w:t>JM</w:t>
            </w:r>
          </w:p>
          <w:p w:rsidR="00D85842" w:rsidRPr="005759A5" w:rsidRDefault="00D85842" w:rsidP="00BD4E28">
            <w:pPr>
              <w:jc w:val="center"/>
              <w:rPr>
                <w:rFonts w:ascii="Arial" w:eastAsia="Calibri" w:hAnsi="Arial" w:cs="Arial"/>
                <w:sz w:val="16"/>
                <w:szCs w:val="16"/>
              </w:rPr>
            </w:pPr>
            <w:r>
              <w:rPr>
                <w:rFonts w:ascii="Arial" w:eastAsia="Calibri" w:hAnsi="Arial" w:cs="Arial"/>
                <w:sz w:val="16"/>
                <w:szCs w:val="16"/>
              </w:rPr>
              <w:t>Guía N°2</w:t>
            </w:r>
          </w:p>
        </w:tc>
        <w:tc>
          <w:tcPr>
            <w:tcW w:w="2692" w:type="dxa"/>
          </w:tcPr>
          <w:p w:rsidR="00D85842" w:rsidRPr="00957979" w:rsidRDefault="00D85842" w:rsidP="00BD4E28">
            <w:pPr>
              <w:tabs>
                <w:tab w:val="center" w:pos="4419"/>
                <w:tab w:val="right" w:pos="8838"/>
              </w:tabs>
              <w:spacing w:line="480" w:lineRule="auto"/>
              <w:ind w:right="360"/>
              <w:jc w:val="center"/>
              <w:rPr>
                <w:rFonts w:ascii="Arial" w:eastAsia="Calibri" w:hAnsi="Arial" w:cs="Arial"/>
                <w:b/>
                <w:sz w:val="16"/>
                <w:szCs w:val="16"/>
              </w:rPr>
            </w:pPr>
            <w:r>
              <w:rPr>
                <w:rFonts w:ascii="Arial" w:eastAsia="Calibri" w:hAnsi="Arial" w:cs="Arial"/>
                <w:b/>
                <w:sz w:val="16"/>
                <w:szCs w:val="16"/>
              </w:rPr>
              <w:t xml:space="preserve">Correo docente: </w:t>
            </w:r>
            <w:r w:rsidRPr="006B2C27">
              <w:rPr>
                <w:rFonts w:ascii="Arial" w:eastAsia="Calibri" w:hAnsi="Arial" w:cs="Arial"/>
                <w:sz w:val="16"/>
                <w:szCs w:val="16"/>
              </w:rPr>
              <w:t>alexa812008@hotmail.es</w:t>
            </w:r>
          </w:p>
        </w:tc>
        <w:tc>
          <w:tcPr>
            <w:tcW w:w="2551" w:type="dxa"/>
          </w:tcPr>
          <w:p w:rsidR="00D85842" w:rsidRDefault="00D85842" w:rsidP="00BD4E28">
            <w:pPr>
              <w:tabs>
                <w:tab w:val="center" w:pos="4419"/>
                <w:tab w:val="right" w:pos="8838"/>
              </w:tabs>
              <w:ind w:right="360"/>
              <w:jc w:val="center"/>
              <w:rPr>
                <w:rFonts w:ascii="Arial" w:eastAsia="Calibri" w:hAnsi="Arial" w:cs="Arial"/>
                <w:b/>
                <w:sz w:val="16"/>
                <w:szCs w:val="16"/>
              </w:rPr>
            </w:pPr>
            <w:r>
              <w:rPr>
                <w:rFonts w:ascii="Arial" w:eastAsia="Calibri" w:hAnsi="Arial" w:cs="Arial"/>
                <w:b/>
                <w:sz w:val="16"/>
                <w:szCs w:val="16"/>
              </w:rPr>
              <w:t>Fecha de entrega:</w:t>
            </w:r>
          </w:p>
          <w:p w:rsidR="00D85842" w:rsidRPr="00957979" w:rsidRDefault="00D85842" w:rsidP="00BD4E28">
            <w:pPr>
              <w:tabs>
                <w:tab w:val="center" w:pos="4419"/>
                <w:tab w:val="right" w:pos="8838"/>
              </w:tabs>
              <w:ind w:right="360"/>
              <w:jc w:val="center"/>
              <w:rPr>
                <w:rFonts w:ascii="Arial" w:eastAsia="Calibri" w:hAnsi="Arial" w:cs="Arial"/>
                <w:b/>
                <w:sz w:val="16"/>
                <w:szCs w:val="16"/>
              </w:rPr>
            </w:pPr>
            <w:r>
              <w:rPr>
                <w:rFonts w:ascii="Arial" w:eastAsia="Calibri" w:hAnsi="Arial" w:cs="Arial"/>
                <w:b/>
                <w:sz w:val="16"/>
                <w:szCs w:val="16"/>
              </w:rPr>
              <w:t>18 de Marzo de 2010 – 10:00am</w:t>
            </w:r>
          </w:p>
        </w:tc>
      </w:tr>
    </w:tbl>
    <w:p w:rsidR="00D85842" w:rsidRDefault="00D85842" w:rsidP="00D85842">
      <w:pPr>
        <w:pStyle w:val="Prrafodelista"/>
        <w:numPr>
          <w:ilvl w:val="0"/>
          <w:numId w:val="2"/>
        </w:numPr>
        <w:tabs>
          <w:tab w:val="left" w:pos="2055"/>
        </w:tabs>
      </w:pPr>
      <w:r>
        <w:t xml:space="preserve">Con base en la lectura de la guía sobre los </w:t>
      </w:r>
      <w:r w:rsidRPr="004810BA">
        <w:rPr>
          <w:b/>
        </w:rPr>
        <w:t>FACTORES DE CRECIMIENTO ECONÓMICO</w:t>
      </w:r>
      <w:r>
        <w:t xml:space="preserve"> analiza el siguiente caso y resuelve:</w:t>
      </w:r>
    </w:p>
    <w:tbl>
      <w:tblPr>
        <w:tblStyle w:val="Tablaconcuadrcula"/>
        <w:tblW w:w="10485" w:type="dxa"/>
        <w:tblLayout w:type="fixed"/>
        <w:tblLook w:val="04A0" w:firstRow="1" w:lastRow="0" w:firstColumn="1" w:lastColumn="0" w:noHBand="0" w:noVBand="1"/>
      </w:tblPr>
      <w:tblGrid>
        <w:gridCol w:w="3315"/>
        <w:gridCol w:w="7170"/>
      </w:tblGrid>
      <w:tr w:rsidR="00D85842" w:rsidTr="00BD4E28">
        <w:trPr>
          <w:trHeight w:val="826"/>
        </w:trPr>
        <w:tc>
          <w:tcPr>
            <w:tcW w:w="10485" w:type="dxa"/>
            <w:gridSpan w:val="2"/>
          </w:tcPr>
          <w:p w:rsidR="00D85842" w:rsidRDefault="00D85842" w:rsidP="00BD4E28">
            <w:pPr>
              <w:tabs>
                <w:tab w:val="left" w:pos="567"/>
              </w:tabs>
              <w:ind w:left="567"/>
            </w:pPr>
            <w:r>
              <w:t xml:space="preserve">CASO: </w:t>
            </w:r>
            <w:r w:rsidRPr="00454ADA">
              <w:rPr>
                <w:b/>
              </w:rPr>
              <w:t>HIDROELECTRICA</w:t>
            </w:r>
            <w:r>
              <w:rPr>
                <w:b/>
              </w:rPr>
              <w:t>S</w:t>
            </w:r>
            <w:r w:rsidRPr="00454ADA">
              <w:rPr>
                <w:b/>
              </w:rPr>
              <w:t xml:space="preserve"> </w:t>
            </w:r>
          </w:p>
          <w:p w:rsidR="00D85842" w:rsidRPr="00D24750" w:rsidRDefault="00D85842" w:rsidP="00BD4E28">
            <w:pPr>
              <w:tabs>
                <w:tab w:val="left" w:pos="567"/>
              </w:tabs>
              <w:ind w:left="567"/>
              <w:jc w:val="both"/>
              <w:rPr>
                <w:rFonts w:ascii="Arial" w:hAnsi="Arial" w:cs="Arial"/>
                <w:sz w:val="20"/>
                <w:szCs w:val="20"/>
              </w:rPr>
            </w:pPr>
            <w:r w:rsidRPr="00D24750">
              <w:rPr>
                <w:rFonts w:ascii="Arial" w:hAnsi="Arial" w:cs="Arial"/>
                <w:sz w:val="20"/>
                <w:szCs w:val="20"/>
              </w:rPr>
              <w:t>La producción de energía hidroeléctrica se basa en la construcción de represas, de esta manera se aprovecha la energía que s</w:t>
            </w:r>
            <w:r>
              <w:rPr>
                <w:rFonts w:ascii="Arial" w:hAnsi="Arial" w:cs="Arial"/>
                <w:sz w:val="20"/>
                <w:szCs w:val="20"/>
              </w:rPr>
              <w:t xml:space="preserve">e genera con la caída del agua. </w:t>
            </w:r>
            <w:r w:rsidRPr="00D24750">
              <w:rPr>
                <w:rFonts w:ascii="Arial" w:hAnsi="Arial" w:cs="Arial"/>
                <w:sz w:val="20"/>
                <w:szCs w:val="20"/>
              </w:rPr>
              <w:t>Cuando el agua cae, pasa por turbinas a gran velocidad, generando energía mecánica que posteriormente por es dirigida a transformadores que se encargan de convertirla en energía eléctrica.</w:t>
            </w:r>
          </w:p>
          <w:p w:rsidR="00D85842" w:rsidRPr="00D24750" w:rsidRDefault="00D85842" w:rsidP="00BD4E28">
            <w:pPr>
              <w:tabs>
                <w:tab w:val="left" w:pos="567"/>
              </w:tabs>
              <w:ind w:left="567"/>
              <w:jc w:val="both"/>
              <w:rPr>
                <w:rFonts w:ascii="Arial" w:hAnsi="Arial" w:cs="Arial"/>
                <w:sz w:val="20"/>
                <w:szCs w:val="20"/>
              </w:rPr>
            </w:pPr>
          </w:p>
          <w:p w:rsidR="00D85842" w:rsidRPr="00D24750" w:rsidRDefault="00D85842" w:rsidP="00BD4E28">
            <w:pPr>
              <w:tabs>
                <w:tab w:val="left" w:pos="567"/>
              </w:tabs>
              <w:ind w:left="567"/>
              <w:jc w:val="both"/>
              <w:rPr>
                <w:rFonts w:ascii="Arial" w:hAnsi="Arial" w:cs="Arial"/>
                <w:sz w:val="20"/>
                <w:szCs w:val="20"/>
              </w:rPr>
            </w:pPr>
            <w:r w:rsidRPr="00D24750">
              <w:rPr>
                <w:rFonts w:ascii="Arial" w:hAnsi="Arial" w:cs="Arial"/>
                <w:sz w:val="20"/>
                <w:szCs w:val="20"/>
              </w:rPr>
              <w:t>Actualmente la producción de energía hidroeléctrica es considerada como uno de los procesos más eficientes y menos contaminantes.</w:t>
            </w:r>
            <w:r>
              <w:rPr>
                <w:rFonts w:ascii="Arial" w:hAnsi="Arial" w:cs="Arial"/>
                <w:sz w:val="20"/>
                <w:szCs w:val="20"/>
              </w:rPr>
              <w:t xml:space="preserve"> </w:t>
            </w:r>
            <w:r w:rsidRPr="00D24750">
              <w:rPr>
                <w:rFonts w:ascii="Arial" w:hAnsi="Arial" w:cs="Arial"/>
                <w:sz w:val="20"/>
                <w:szCs w:val="20"/>
              </w:rPr>
              <w:t>Aunque es considerada como una de las energías más productivas, su crecimiento es más lento en comparación con otras energías, esto se debe principalmente a los elevados costos que representa la instalación de una presa para generar energía.</w:t>
            </w:r>
          </w:p>
          <w:p w:rsidR="00D85842" w:rsidRPr="00D24750" w:rsidRDefault="00D85842" w:rsidP="00BD4E28">
            <w:pPr>
              <w:tabs>
                <w:tab w:val="left" w:pos="567"/>
              </w:tabs>
              <w:ind w:left="567"/>
              <w:jc w:val="both"/>
              <w:rPr>
                <w:rFonts w:ascii="Arial" w:hAnsi="Arial" w:cs="Arial"/>
                <w:sz w:val="20"/>
                <w:szCs w:val="20"/>
              </w:rPr>
            </w:pPr>
          </w:p>
          <w:p w:rsidR="00D85842" w:rsidRPr="00D24750" w:rsidRDefault="00D85842" w:rsidP="00BD4E28">
            <w:pPr>
              <w:tabs>
                <w:tab w:val="left" w:pos="567"/>
              </w:tabs>
              <w:ind w:left="567"/>
              <w:jc w:val="both"/>
              <w:rPr>
                <w:rFonts w:ascii="Arial" w:hAnsi="Arial" w:cs="Arial"/>
                <w:sz w:val="20"/>
                <w:szCs w:val="20"/>
              </w:rPr>
            </w:pPr>
            <w:r w:rsidRPr="00D24750">
              <w:rPr>
                <w:rFonts w:ascii="Arial" w:hAnsi="Arial" w:cs="Arial"/>
                <w:sz w:val="20"/>
                <w:szCs w:val="20"/>
              </w:rPr>
              <w:t>Por su productividad, la energía hidroeléctrica es considerada como una de las mejores opciones para la generación sustentable de energía, sin embargo, existen algunos factores que pueden detener su crecimiento.</w:t>
            </w:r>
          </w:p>
          <w:p w:rsidR="00D85842" w:rsidRDefault="00D85842" w:rsidP="00BD4E28">
            <w:pPr>
              <w:tabs>
                <w:tab w:val="left" w:pos="567"/>
              </w:tabs>
              <w:jc w:val="both"/>
            </w:pPr>
          </w:p>
        </w:tc>
      </w:tr>
      <w:tr w:rsidR="00D85842" w:rsidRPr="00664793" w:rsidTr="00BD4E28">
        <w:trPr>
          <w:trHeight w:val="826"/>
        </w:trPr>
        <w:tc>
          <w:tcPr>
            <w:tcW w:w="3315" w:type="dxa"/>
          </w:tcPr>
          <w:p w:rsidR="00D85842" w:rsidRPr="00454ADA" w:rsidRDefault="00D85842" w:rsidP="00BD4E28">
            <w:pPr>
              <w:rPr>
                <w:b/>
              </w:rPr>
            </w:pPr>
            <w:r w:rsidRPr="00454ADA">
              <w:rPr>
                <w:b/>
              </w:rPr>
              <w:t>Factor de crecimiento económico</w:t>
            </w:r>
          </w:p>
        </w:tc>
        <w:tc>
          <w:tcPr>
            <w:tcW w:w="7170" w:type="dxa"/>
          </w:tcPr>
          <w:p w:rsidR="00D85842" w:rsidRDefault="00D85842" w:rsidP="00BD4E28">
            <w:pPr>
              <w:jc w:val="center"/>
              <w:rPr>
                <w:b/>
              </w:rPr>
            </w:pPr>
            <w:r>
              <w:rPr>
                <w:b/>
              </w:rPr>
              <w:t xml:space="preserve">¿De qué manera </w:t>
            </w:r>
            <w:r w:rsidR="00A06090">
              <w:rPr>
                <w:b/>
              </w:rPr>
              <w:t>cada factor</w:t>
            </w:r>
            <w:r>
              <w:rPr>
                <w:b/>
              </w:rPr>
              <w:t xml:space="preserve"> puede impedir </w:t>
            </w:r>
            <w:r w:rsidRPr="000A2BED">
              <w:rPr>
                <w:b/>
              </w:rPr>
              <w:t xml:space="preserve">el crecimiento </w:t>
            </w:r>
            <w:r>
              <w:rPr>
                <w:b/>
              </w:rPr>
              <w:t>económico de las hidroeléctricas en Colombia</w:t>
            </w:r>
            <w:r w:rsidRPr="000A2BED">
              <w:rPr>
                <w:b/>
              </w:rPr>
              <w:t>?</w:t>
            </w:r>
          </w:p>
          <w:p w:rsidR="00D85842" w:rsidRPr="00236DB6" w:rsidRDefault="00D85842" w:rsidP="00BD4E28">
            <w:pPr>
              <w:jc w:val="both"/>
            </w:pPr>
          </w:p>
          <w:p w:rsidR="00D85842" w:rsidRPr="00664793" w:rsidRDefault="00D85842" w:rsidP="00BD4E28">
            <w:pPr>
              <w:jc w:val="both"/>
            </w:pPr>
          </w:p>
        </w:tc>
      </w:tr>
      <w:tr w:rsidR="00D85842" w:rsidTr="00BD4E28">
        <w:trPr>
          <w:trHeight w:val="708"/>
        </w:trPr>
        <w:tc>
          <w:tcPr>
            <w:tcW w:w="3315" w:type="dxa"/>
          </w:tcPr>
          <w:p w:rsidR="00D85842" w:rsidRPr="00454ADA" w:rsidRDefault="00D85842" w:rsidP="00D85842">
            <w:pPr>
              <w:pStyle w:val="Prrafodelista"/>
              <w:numPr>
                <w:ilvl w:val="0"/>
                <w:numId w:val="1"/>
              </w:numPr>
              <w:spacing w:after="160" w:line="259" w:lineRule="auto"/>
              <w:rPr>
                <w:b/>
              </w:rPr>
            </w:pPr>
            <w:r w:rsidRPr="00454ADA">
              <w:rPr>
                <w:b/>
              </w:rPr>
              <w:t>Población</w:t>
            </w:r>
          </w:p>
        </w:tc>
        <w:tc>
          <w:tcPr>
            <w:tcW w:w="7170" w:type="dxa"/>
          </w:tcPr>
          <w:p w:rsidR="00D85842" w:rsidRDefault="00E07B70" w:rsidP="00BD4E28">
            <w:r>
              <w:t xml:space="preserve">En que teniendo en cuenta </w:t>
            </w:r>
            <w:r w:rsidRPr="00E07B70">
              <w:rPr>
                <w:rFonts w:ascii="OpenSans-Regular" w:hAnsi="OpenSans-Regular"/>
                <w:color w:val="000000" w:themeColor="text1"/>
                <w:shd w:val="clear" w:color="auto" w:fill="FFFFFF" w:themeFill="background1"/>
              </w:rPr>
              <w:t>efectos en los ecosistemas y en la salud ambiental</w:t>
            </w:r>
            <w:r w:rsidR="00ED7BE3">
              <w:rPr>
                <w:rFonts w:ascii="OpenSans-Regular" w:hAnsi="OpenSans-Regular"/>
                <w:color w:val="000000" w:themeColor="text1"/>
                <w:shd w:val="clear" w:color="auto" w:fill="FFFFFF" w:themeFill="background1"/>
              </w:rPr>
              <w:t xml:space="preserve"> afecta a la población que se encuentran a los alrededores del lugar, as</w:t>
            </w:r>
            <w:r w:rsidR="00ED7BE3">
              <w:rPr>
                <w:rFonts w:ascii="OpenSans-Regular" w:hAnsi="OpenSans-Regular" w:hint="eastAsia"/>
                <w:color w:val="000000" w:themeColor="text1"/>
                <w:shd w:val="clear" w:color="auto" w:fill="FFFFFF" w:themeFill="background1"/>
              </w:rPr>
              <w:t>í</w:t>
            </w:r>
            <w:r w:rsidR="00ED7BE3">
              <w:rPr>
                <w:rFonts w:ascii="OpenSans-Regular" w:hAnsi="OpenSans-Regular"/>
                <w:color w:val="000000" w:themeColor="text1"/>
                <w:shd w:val="clear" w:color="auto" w:fill="FFFFFF" w:themeFill="background1"/>
              </w:rPr>
              <w:t xml:space="preserve"> que impiden el crecimiento de hidroeléctricas en las zonas.</w:t>
            </w:r>
          </w:p>
          <w:p w:rsidR="00D85842" w:rsidRDefault="00D85842" w:rsidP="00BD4E28"/>
        </w:tc>
      </w:tr>
      <w:tr w:rsidR="00D85842" w:rsidTr="00BD4E28">
        <w:trPr>
          <w:trHeight w:val="1156"/>
        </w:trPr>
        <w:tc>
          <w:tcPr>
            <w:tcW w:w="3315" w:type="dxa"/>
          </w:tcPr>
          <w:p w:rsidR="00D85842" w:rsidRPr="00454ADA" w:rsidRDefault="00D85842" w:rsidP="00D85842">
            <w:pPr>
              <w:pStyle w:val="Prrafodelista"/>
              <w:numPr>
                <w:ilvl w:val="0"/>
                <w:numId w:val="1"/>
              </w:numPr>
              <w:spacing w:after="160" w:line="259" w:lineRule="auto"/>
              <w:rPr>
                <w:b/>
              </w:rPr>
            </w:pPr>
            <w:r w:rsidRPr="00454ADA">
              <w:rPr>
                <w:b/>
              </w:rPr>
              <w:t>Distribución de capital</w:t>
            </w:r>
          </w:p>
        </w:tc>
        <w:tc>
          <w:tcPr>
            <w:tcW w:w="7170" w:type="dxa"/>
          </w:tcPr>
          <w:p w:rsidR="00D85842" w:rsidRDefault="00ED7BE3" w:rsidP="00BD4E28">
            <w:r>
              <w:t>Al ver que crece la distribución económica con un aumento no abría un gran crecimiento económico de las hidroeléctricas</w:t>
            </w:r>
            <w:r w:rsidR="009610AD">
              <w:t xml:space="preserve"> por que no apoyarían el crecimiento de esto.</w:t>
            </w:r>
          </w:p>
          <w:p w:rsidR="00D85842" w:rsidRDefault="00D85842" w:rsidP="00BD4E28"/>
        </w:tc>
      </w:tr>
      <w:tr w:rsidR="00D85842" w:rsidTr="00BD4E28">
        <w:trPr>
          <w:trHeight w:val="708"/>
        </w:trPr>
        <w:tc>
          <w:tcPr>
            <w:tcW w:w="3315" w:type="dxa"/>
          </w:tcPr>
          <w:p w:rsidR="00D85842" w:rsidRPr="00454ADA" w:rsidRDefault="00D85842" w:rsidP="00D85842">
            <w:pPr>
              <w:pStyle w:val="Prrafodelista"/>
              <w:numPr>
                <w:ilvl w:val="0"/>
                <w:numId w:val="1"/>
              </w:numPr>
              <w:spacing w:after="160" w:line="259" w:lineRule="auto"/>
              <w:rPr>
                <w:b/>
              </w:rPr>
            </w:pPr>
            <w:r w:rsidRPr="00454ADA">
              <w:rPr>
                <w:b/>
              </w:rPr>
              <w:t>Recursos naturales</w:t>
            </w:r>
          </w:p>
        </w:tc>
        <w:tc>
          <w:tcPr>
            <w:tcW w:w="7170" w:type="dxa"/>
          </w:tcPr>
          <w:p w:rsidR="009610AD" w:rsidRPr="009610AD" w:rsidRDefault="009610AD" w:rsidP="009610AD">
            <w:pPr>
              <w:shd w:val="clear" w:color="auto" w:fill="FFFFFF"/>
              <w:spacing w:after="150"/>
              <w:jc w:val="both"/>
              <w:textAlignment w:val="baseline"/>
              <w:rPr>
                <w:rFonts w:ascii="Arial" w:eastAsia="Times New Roman" w:hAnsi="Arial" w:cs="Arial"/>
                <w:color w:val="000000" w:themeColor="text1"/>
                <w:sz w:val="20"/>
                <w:szCs w:val="20"/>
                <w:lang w:eastAsia="es-CO"/>
              </w:rPr>
            </w:pPr>
            <w:r w:rsidRPr="009610AD">
              <w:rPr>
                <w:rFonts w:ascii="Arial" w:eastAsia="Times New Roman" w:hAnsi="Arial" w:cs="Arial"/>
                <w:color w:val="000000" w:themeColor="text1"/>
                <w:sz w:val="20"/>
                <w:szCs w:val="20"/>
                <w:lang w:eastAsia="es-CO"/>
              </w:rPr>
              <w:t>Una vez construida la central, su impacto en la calidad del aire es nula, porque no hay contaminación atmosférica y tampoco produce ruido que influya en las comunidades aledañas ni en la fauna del sector.</w:t>
            </w:r>
          </w:p>
          <w:p w:rsidR="009610AD" w:rsidRDefault="009610AD" w:rsidP="009610AD">
            <w:pPr>
              <w:shd w:val="clear" w:color="auto" w:fill="FFFFFF"/>
              <w:spacing w:after="150"/>
              <w:textAlignment w:val="baseline"/>
              <w:rPr>
                <w:rFonts w:ascii="Arial" w:eastAsia="Times New Roman" w:hAnsi="Arial" w:cs="Arial"/>
                <w:color w:val="000000" w:themeColor="text1"/>
                <w:sz w:val="20"/>
                <w:szCs w:val="20"/>
                <w:lang w:eastAsia="es-CO"/>
              </w:rPr>
            </w:pPr>
            <w:r w:rsidRPr="009610AD">
              <w:rPr>
                <w:rFonts w:ascii="Arial" w:eastAsia="Times New Roman" w:hAnsi="Arial" w:cs="Arial"/>
                <w:color w:val="000000" w:themeColor="text1"/>
                <w:sz w:val="20"/>
                <w:szCs w:val="20"/>
                <w:lang w:eastAsia="es-CO"/>
              </w:rPr>
              <w:t>No tiene influencia en la calidad química ni física del agua, y solo una pequeña parte de sus sedimentos quedan en el lago generado. Toda el agua una vez utilizada es devuelta al río original y está en condiciones de ser aprovechada inmediatamente, sin requerir ningún tratamiento.</w:t>
            </w:r>
          </w:p>
          <w:p w:rsidR="009610AD" w:rsidRPr="009610AD" w:rsidRDefault="009610AD" w:rsidP="009610AD">
            <w:pPr>
              <w:shd w:val="clear" w:color="auto" w:fill="FFFFFF"/>
              <w:spacing w:after="150"/>
              <w:textAlignment w:val="baseline"/>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Así que por los recursos naturales solo afectaría si no </w:t>
            </w:r>
          </w:p>
          <w:p w:rsidR="00D85842" w:rsidRDefault="00D85842" w:rsidP="00BD4E28"/>
          <w:p w:rsidR="00D85842" w:rsidRDefault="00D85842" w:rsidP="00BD4E28"/>
          <w:p w:rsidR="00D85842" w:rsidRDefault="00D85842" w:rsidP="00BD4E28"/>
          <w:p w:rsidR="00D85842" w:rsidRDefault="00D85842" w:rsidP="00BD4E28"/>
        </w:tc>
      </w:tr>
      <w:tr w:rsidR="00D85842" w:rsidTr="00BD4E28">
        <w:trPr>
          <w:trHeight w:val="1105"/>
        </w:trPr>
        <w:tc>
          <w:tcPr>
            <w:tcW w:w="3315" w:type="dxa"/>
          </w:tcPr>
          <w:p w:rsidR="00D85842" w:rsidRPr="00454ADA" w:rsidRDefault="00D85842" w:rsidP="00D85842">
            <w:pPr>
              <w:pStyle w:val="Prrafodelista"/>
              <w:numPr>
                <w:ilvl w:val="0"/>
                <w:numId w:val="1"/>
              </w:numPr>
              <w:spacing w:after="160" w:line="259" w:lineRule="auto"/>
              <w:rPr>
                <w:b/>
              </w:rPr>
            </w:pPr>
            <w:r w:rsidRPr="00454ADA">
              <w:rPr>
                <w:b/>
              </w:rPr>
              <w:t>Productividad y trabajo</w:t>
            </w:r>
          </w:p>
        </w:tc>
        <w:tc>
          <w:tcPr>
            <w:tcW w:w="7170" w:type="dxa"/>
          </w:tcPr>
          <w:p w:rsidR="00D85842" w:rsidRDefault="00D85842" w:rsidP="00BD4E28"/>
          <w:p w:rsidR="00D85842" w:rsidRDefault="00D85842" w:rsidP="00BD4E28"/>
          <w:p w:rsidR="00D85842" w:rsidRDefault="00D85842" w:rsidP="00BD4E28"/>
        </w:tc>
      </w:tr>
      <w:tr w:rsidR="00D85842" w:rsidRPr="0027016F" w:rsidTr="00BD4E28">
        <w:trPr>
          <w:trHeight w:val="401"/>
        </w:trPr>
        <w:tc>
          <w:tcPr>
            <w:tcW w:w="3315" w:type="dxa"/>
          </w:tcPr>
          <w:p w:rsidR="00D85842" w:rsidRPr="0027016F" w:rsidRDefault="00D85842" w:rsidP="00D85842">
            <w:pPr>
              <w:numPr>
                <w:ilvl w:val="0"/>
                <w:numId w:val="1"/>
              </w:numPr>
              <w:contextualSpacing/>
              <w:rPr>
                <w:b/>
              </w:rPr>
            </w:pPr>
            <w:r w:rsidRPr="0027016F">
              <w:rPr>
                <w:b/>
              </w:rPr>
              <w:t>Capital y tecnología</w:t>
            </w:r>
          </w:p>
        </w:tc>
        <w:tc>
          <w:tcPr>
            <w:tcW w:w="7170" w:type="dxa"/>
          </w:tcPr>
          <w:p w:rsidR="00D85842" w:rsidRPr="0027016F" w:rsidRDefault="00D85842" w:rsidP="00BD4E28"/>
          <w:p w:rsidR="00D85842" w:rsidRPr="0027016F" w:rsidRDefault="00D85842" w:rsidP="00BD4E28"/>
          <w:p w:rsidR="00D85842" w:rsidRPr="0027016F" w:rsidRDefault="00D85842" w:rsidP="00BD4E28"/>
          <w:p w:rsidR="00D85842" w:rsidRPr="0027016F" w:rsidRDefault="00D85842" w:rsidP="00BD4E28"/>
          <w:p w:rsidR="00D85842" w:rsidRPr="0027016F" w:rsidRDefault="00D85842" w:rsidP="00BD4E28"/>
        </w:tc>
      </w:tr>
    </w:tbl>
    <w:p w:rsidR="00D85842" w:rsidRDefault="00D85842" w:rsidP="00D85842">
      <w:pPr>
        <w:tabs>
          <w:tab w:val="left" w:pos="1290"/>
        </w:tabs>
      </w:pPr>
      <w:r>
        <w:lastRenderedPageBreak/>
        <w:t>Enviar el archivo en PDF al correo de la profesora y colgarlo en el blog.</w:t>
      </w:r>
    </w:p>
    <w:p w:rsidR="00D85842" w:rsidRDefault="00D85842" w:rsidP="00D85842">
      <w:pPr>
        <w:pStyle w:val="NormalWeb"/>
        <w:spacing w:before="0" w:after="0"/>
        <w:jc w:val="both"/>
        <w:textAlignment w:val="top"/>
        <w:rPr>
          <w:b/>
          <w:sz w:val="20"/>
          <w:szCs w:val="20"/>
        </w:rPr>
      </w:pPr>
    </w:p>
    <w:p w:rsidR="00D85842" w:rsidRDefault="00D85842" w:rsidP="00D85842">
      <w:pPr>
        <w:pStyle w:val="NormalWeb"/>
        <w:spacing w:before="0" w:after="0"/>
        <w:jc w:val="both"/>
        <w:textAlignment w:val="top"/>
        <w:rPr>
          <w:b/>
          <w:sz w:val="20"/>
          <w:szCs w:val="20"/>
        </w:rPr>
      </w:pPr>
    </w:p>
    <w:tbl>
      <w:tblPr>
        <w:tblStyle w:val="Tablaconcuadrcula"/>
        <w:tblpPr w:leftFromText="141" w:rightFromText="141" w:vertAnchor="text" w:horzAnchor="margin" w:tblpY="-156"/>
        <w:tblW w:w="10768" w:type="dxa"/>
        <w:tblLayout w:type="fixed"/>
        <w:tblLook w:val="04A0" w:firstRow="1" w:lastRow="0" w:firstColumn="1" w:lastColumn="0" w:noHBand="0" w:noVBand="1"/>
      </w:tblPr>
      <w:tblGrid>
        <w:gridCol w:w="2692"/>
        <w:gridCol w:w="2692"/>
        <w:gridCol w:w="2692"/>
        <w:gridCol w:w="2692"/>
      </w:tblGrid>
      <w:tr w:rsidR="00D85842" w:rsidRPr="00717A9B" w:rsidTr="00BD4E28">
        <w:trPr>
          <w:trHeight w:val="812"/>
        </w:trPr>
        <w:tc>
          <w:tcPr>
            <w:tcW w:w="10768" w:type="dxa"/>
            <w:gridSpan w:val="4"/>
          </w:tcPr>
          <w:p w:rsidR="00D85842" w:rsidRPr="00957979" w:rsidRDefault="00D85842" w:rsidP="00BD4E28">
            <w:pPr>
              <w:tabs>
                <w:tab w:val="center" w:pos="4419"/>
                <w:tab w:val="right" w:pos="8838"/>
              </w:tabs>
              <w:ind w:right="360"/>
              <w:jc w:val="center"/>
              <w:rPr>
                <w:rFonts w:ascii="Arial" w:eastAsia="Calibri" w:hAnsi="Arial" w:cs="Arial"/>
                <w:b/>
                <w:sz w:val="16"/>
                <w:szCs w:val="16"/>
              </w:rPr>
            </w:pPr>
            <w:r w:rsidRPr="00957979">
              <w:rPr>
                <w:rFonts w:ascii="Arial" w:eastAsia="Calibri" w:hAnsi="Arial" w:cs="Arial"/>
                <w:b/>
                <w:sz w:val="16"/>
                <w:szCs w:val="16"/>
              </w:rPr>
              <w:t xml:space="preserve">COLEGIO CLASS INSTITUCIÓN EDUCATIVA DISTRITAL </w:t>
            </w:r>
          </w:p>
          <w:p w:rsidR="00D85842" w:rsidRDefault="00D85842" w:rsidP="00BD4E28">
            <w:pPr>
              <w:tabs>
                <w:tab w:val="center" w:pos="4419"/>
                <w:tab w:val="right" w:pos="8838"/>
              </w:tabs>
              <w:ind w:right="360"/>
              <w:jc w:val="center"/>
              <w:rPr>
                <w:rFonts w:ascii="Arial" w:eastAsia="Calibri" w:hAnsi="Arial" w:cs="Arial"/>
                <w:sz w:val="16"/>
                <w:szCs w:val="16"/>
              </w:rPr>
            </w:pPr>
            <w:r w:rsidRPr="00957979">
              <w:rPr>
                <w:rFonts w:ascii="Arial" w:eastAsia="Calibri" w:hAnsi="Arial" w:cs="Arial"/>
                <w:noProof/>
                <w:sz w:val="20"/>
                <w:szCs w:val="20"/>
                <w:lang w:eastAsia="es-CO"/>
              </w:rPr>
              <w:drawing>
                <wp:anchor distT="0" distB="0" distL="114300" distR="114300" simplePos="0" relativeHeight="251661312" behindDoc="0" locked="0" layoutInCell="1" allowOverlap="1" wp14:anchorId="4D08BEB9" wp14:editId="6389A7CE">
                  <wp:simplePos x="0" y="0"/>
                  <wp:positionH relativeFrom="column">
                    <wp:posOffset>79375</wp:posOffset>
                  </wp:positionH>
                  <wp:positionV relativeFrom="paragraph">
                    <wp:posOffset>10160</wp:posOffset>
                  </wp:positionV>
                  <wp:extent cx="504825" cy="429260"/>
                  <wp:effectExtent l="0" t="0" r="0" b="8890"/>
                  <wp:wrapSquare wrapText="bothSides"/>
                  <wp:docPr id="25" name="Picture 2" descr="http://1.bp.blogspot.com/-SHNygepL7mo/The-ypdkVaI/AAAAAAAAABI/DGfgJavoSRs/s1600/ESCUDO+VIOL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1.bp.blogspot.com/-SHNygepL7mo/The-ypdkVaI/AAAAAAAAABI/DGfgJavoSRs/s1600/ESCUDO+VIOLETA.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04825" cy="429260"/>
                          </a:xfrm>
                          <a:prstGeom prst="rect">
                            <a:avLst/>
                          </a:prstGeom>
                          <a:noFill/>
                          <a:extLst/>
                        </pic:spPr>
                      </pic:pic>
                    </a:graphicData>
                  </a:graphic>
                  <wp14:sizeRelH relativeFrom="page">
                    <wp14:pctWidth>0</wp14:pctWidth>
                  </wp14:sizeRelH>
                  <wp14:sizeRelV relativeFrom="page">
                    <wp14:pctHeight>0</wp14:pctHeight>
                  </wp14:sizeRelV>
                </wp:anchor>
              </w:drawing>
            </w:r>
            <w:r w:rsidRPr="00957979">
              <w:rPr>
                <w:rFonts w:ascii="Arial" w:eastAsia="Calibri" w:hAnsi="Arial" w:cs="Arial"/>
                <w:sz w:val="16"/>
                <w:szCs w:val="16"/>
              </w:rPr>
              <w:t>“El Conocimiento y el arte como herramientas para la comunicación, el liderazgo y la convivencia”</w:t>
            </w:r>
          </w:p>
          <w:p w:rsidR="00D85842" w:rsidRDefault="00D85842" w:rsidP="00BD4E28">
            <w:pPr>
              <w:tabs>
                <w:tab w:val="center" w:pos="4419"/>
                <w:tab w:val="right" w:pos="8838"/>
              </w:tabs>
              <w:ind w:right="360"/>
              <w:jc w:val="center"/>
              <w:rPr>
                <w:rFonts w:ascii="Arial" w:eastAsia="Calibri" w:hAnsi="Arial" w:cs="Arial"/>
                <w:sz w:val="20"/>
                <w:szCs w:val="16"/>
              </w:rPr>
            </w:pPr>
            <w:r w:rsidRPr="008672AA">
              <w:rPr>
                <w:rFonts w:ascii="Arial" w:eastAsia="Calibri" w:hAnsi="Arial" w:cs="Arial"/>
                <w:sz w:val="20"/>
                <w:szCs w:val="16"/>
              </w:rPr>
              <w:t xml:space="preserve">Asignatura: </w:t>
            </w:r>
            <w:r>
              <w:rPr>
                <w:rFonts w:ascii="Arial" w:eastAsia="Calibri" w:hAnsi="Arial" w:cs="Arial"/>
                <w:sz w:val="20"/>
                <w:szCs w:val="16"/>
              </w:rPr>
              <w:t>Ciencias Económicas y Políticas      Grado 11°</w:t>
            </w:r>
          </w:p>
          <w:p w:rsidR="00D85842" w:rsidRDefault="00D85842" w:rsidP="00BD4E28">
            <w:pPr>
              <w:tabs>
                <w:tab w:val="center" w:pos="4419"/>
                <w:tab w:val="right" w:pos="8838"/>
              </w:tabs>
              <w:ind w:right="360"/>
              <w:jc w:val="center"/>
              <w:rPr>
                <w:rFonts w:ascii="Arial" w:eastAsia="Calibri" w:hAnsi="Arial" w:cs="Arial"/>
                <w:sz w:val="20"/>
                <w:szCs w:val="16"/>
              </w:rPr>
            </w:pPr>
            <w:r>
              <w:rPr>
                <w:rFonts w:ascii="Arial" w:eastAsia="Calibri" w:hAnsi="Arial" w:cs="Arial"/>
                <w:sz w:val="20"/>
                <w:szCs w:val="16"/>
              </w:rPr>
              <w:t xml:space="preserve">Docente Alexandra Navas </w:t>
            </w:r>
          </w:p>
          <w:p w:rsidR="00D85842" w:rsidRPr="00717A9B" w:rsidRDefault="00D85842" w:rsidP="00BD4E28">
            <w:pPr>
              <w:spacing w:before="100" w:beforeAutospacing="1" w:after="100" w:afterAutospacing="1"/>
              <w:jc w:val="center"/>
              <w:outlineLvl w:val="1"/>
              <w:rPr>
                <w:rFonts w:ascii="Arial" w:eastAsia="Times New Roman" w:hAnsi="Arial" w:cs="Arial"/>
                <w:b/>
                <w:bCs/>
                <w:sz w:val="16"/>
                <w:szCs w:val="16"/>
                <w:lang w:val="es-ES" w:eastAsia="es-CO"/>
              </w:rPr>
            </w:pPr>
            <w:r>
              <w:rPr>
                <w:rFonts w:ascii="Arial" w:eastAsia="Times New Roman" w:hAnsi="Arial" w:cs="Arial"/>
                <w:b/>
                <w:bCs/>
                <w:sz w:val="16"/>
                <w:szCs w:val="16"/>
                <w:lang w:val="es-ES" w:eastAsia="es-CO"/>
              </w:rPr>
              <w:t xml:space="preserve">EDUCACION VIRTUAL  </w:t>
            </w:r>
            <w:hyperlink r:id="rId11" w:history="1">
              <w:r w:rsidRPr="00BA0ABF">
                <w:rPr>
                  <w:rStyle w:val="Hipervnculo"/>
                  <w:rFonts w:ascii="Arial" w:eastAsia="Times New Roman" w:hAnsi="Arial" w:cs="Arial"/>
                  <w:b/>
                  <w:bCs/>
                  <w:sz w:val="16"/>
                  <w:szCs w:val="16"/>
                  <w:lang w:val="es-ES" w:eastAsia="es-CO"/>
                </w:rPr>
                <w:t>https://alexa812008.wixsite.com/alexa</w:t>
              </w:r>
            </w:hyperlink>
          </w:p>
        </w:tc>
      </w:tr>
      <w:tr w:rsidR="00D85842" w:rsidRPr="006A662A" w:rsidTr="00BD4E28">
        <w:trPr>
          <w:trHeight w:val="380"/>
        </w:trPr>
        <w:tc>
          <w:tcPr>
            <w:tcW w:w="2692" w:type="dxa"/>
          </w:tcPr>
          <w:p w:rsidR="00D85842" w:rsidRPr="006A662A" w:rsidRDefault="00D85842" w:rsidP="00BD4E28">
            <w:pPr>
              <w:tabs>
                <w:tab w:val="center" w:pos="4419"/>
                <w:tab w:val="right" w:pos="8838"/>
              </w:tabs>
              <w:ind w:right="360"/>
              <w:jc w:val="center"/>
              <w:rPr>
                <w:rFonts w:ascii="Arial" w:eastAsia="Calibri" w:hAnsi="Arial" w:cs="Arial"/>
                <w:sz w:val="16"/>
                <w:szCs w:val="16"/>
              </w:rPr>
            </w:pPr>
            <w:r w:rsidRPr="006A662A">
              <w:rPr>
                <w:rFonts w:ascii="Arial" w:eastAsia="Calibri" w:hAnsi="Arial" w:cs="Arial"/>
                <w:sz w:val="16"/>
                <w:szCs w:val="16"/>
              </w:rPr>
              <w:t>intensidad horaria: 3 horas semanales</w:t>
            </w:r>
          </w:p>
        </w:tc>
        <w:tc>
          <w:tcPr>
            <w:tcW w:w="2692" w:type="dxa"/>
          </w:tcPr>
          <w:p w:rsidR="00D85842" w:rsidRDefault="00D85842" w:rsidP="00BD4E28">
            <w:pPr>
              <w:tabs>
                <w:tab w:val="center" w:pos="4419"/>
                <w:tab w:val="right" w:pos="8838"/>
              </w:tabs>
              <w:ind w:right="360"/>
              <w:jc w:val="center"/>
              <w:rPr>
                <w:rFonts w:ascii="Arial" w:eastAsia="Calibri" w:hAnsi="Arial" w:cs="Arial"/>
                <w:sz w:val="16"/>
                <w:szCs w:val="16"/>
              </w:rPr>
            </w:pPr>
            <w:r w:rsidRPr="006A662A">
              <w:rPr>
                <w:rFonts w:ascii="Arial" w:eastAsia="Calibri" w:hAnsi="Arial" w:cs="Arial"/>
                <w:sz w:val="16"/>
                <w:szCs w:val="16"/>
              </w:rPr>
              <w:t xml:space="preserve">Grados: </w:t>
            </w:r>
            <w:r w:rsidRPr="006A662A">
              <w:rPr>
                <w:rFonts w:ascii="Arial" w:eastAsia="Calibri" w:hAnsi="Arial" w:cs="Arial"/>
                <w:szCs w:val="16"/>
              </w:rPr>
              <w:t>Undécimo JM</w:t>
            </w:r>
          </w:p>
          <w:p w:rsidR="00D85842" w:rsidRPr="00B81738" w:rsidRDefault="00D85842" w:rsidP="00BD4E28">
            <w:pPr>
              <w:jc w:val="center"/>
              <w:rPr>
                <w:rFonts w:ascii="Arial" w:eastAsia="Calibri" w:hAnsi="Arial" w:cs="Arial"/>
                <w:sz w:val="16"/>
                <w:szCs w:val="16"/>
              </w:rPr>
            </w:pPr>
            <w:r>
              <w:rPr>
                <w:rFonts w:ascii="Arial" w:eastAsia="Calibri" w:hAnsi="Arial" w:cs="Arial"/>
                <w:sz w:val="16"/>
                <w:szCs w:val="16"/>
              </w:rPr>
              <w:t>Guía N°3</w:t>
            </w:r>
          </w:p>
        </w:tc>
        <w:tc>
          <w:tcPr>
            <w:tcW w:w="2692" w:type="dxa"/>
          </w:tcPr>
          <w:p w:rsidR="00D85842" w:rsidRPr="006A662A" w:rsidRDefault="00D85842" w:rsidP="00BD4E28">
            <w:pPr>
              <w:tabs>
                <w:tab w:val="center" w:pos="4419"/>
                <w:tab w:val="right" w:pos="8838"/>
              </w:tabs>
              <w:spacing w:line="480" w:lineRule="auto"/>
              <w:ind w:right="360"/>
              <w:jc w:val="center"/>
              <w:rPr>
                <w:rFonts w:ascii="Arial" w:eastAsia="Calibri" w:hAnsi="Arial" w:cs="Arial"/>
                <w:sz w:val="16"/>
                <w:szCs w:val="16"/>
              </w:rPr>
            </w:pPr>
            <w:r w:rsidRPr="006A662A">
              <w:rPr>
                <w:rFonts w:ascii="Arial" w:eastAsia="Calibri" w:hAnsi="Arial" w:cs="Arial"/>
                <w:sz w:val="16"/>
                <w:szCs w:val="16"/>
              </w:rPr>
              <w:t>Correo docente: alexa812008@hotmail.es</w:t>
            </w:r>
          </w:p>
        </w:tc>
        <w:tc>
          <w:tcPr>
            <w:tcW w:w="2692" w:type="dxa"/>
          </w:tcPr>
          <w:p w:rsidR="00D85842" w:rsidRDefault="00D85842" w:rsidP="00BD4E28">
            <w:pPr>
              <w:tabs>
                <w:tab w:val="center" w:pos="4419"/>
                <w:tab w:val="right" w:pos="8838"/>
              </w:tabs>
              <w:ind w:right="360"/>
              <w:jc w:val="center"/>
              <w:rPr>
                <w:rFonts w:ascii="Arial" w:eastAsia="Calibri" w:hAnsi="Arial" w:cs="Arial"/>
                <w:b/>
                <w:sz w:val="16"/>
                <w:szCs w:val="16"/>
              </w:rPr>
            </w:pPr>
            <w:r>
              <w:rPr>
                <w:rFonts w:ascii="Arial" w:eastAsia="Calibri" w:hAnsi="Arial" w:cs="Arial"/>
                <w:b/>
                <w:sz w:val="16"/>
                <w:szCs w:val="16"/>
              </w:rPr>
              <w:t>Fecha de entrega:</w:t>
            </w:r>
          </w:p>
          <w:p w:rsidR="00D85842" w:rsidRPr="006A662A" w:rsidRDefault="00D85842" w:rsidP="00BD4E28">
            <w:pPr>
              <w:tabs>
                <w:tab w:val="center" w:pos="4419"/>
                <w:tab w:val="right" w:pos="8838"/>
              </w:tabs>
              <w:ind w:right="360"/>
              <w:jc w:val="center"/>
              <w:rPr>
                <w:rFonts w:ascii="Arial" w:eastAsia="Calibri" w:hAnsi="Arial" w:cs="Arial"/>
                <w:sz w:val="16"/>
                <w:szCs w:val="16"/>
              </w:rPr>
            </w:pPr>
            <w:r>
              <w:rPr>
                <w:rFonts w:ascii="Arial" w:eastAsia="Calibri" w:hAnsi="Arial" w:cs="Arial"/>
                <w:b/>
                <w:sz w:val="16"/>
                <w:szCs w:val="16"/>
              </w:rPr>
              <w:t>26 de Marzo de 2010 – 10:00am</w:t>
            </w:r>
          </w:p>
        </w:tc>
      </w:tr>
    </w:tbl>
    <w:p w:rsidR="00D85842" w:rsidRPr="006A662A" w:rsidRDefault="00D85842" w:rsidP="00D85842">
      <w:pPr>
        <w:pStyle w:val="NormalWeb"/>
        <w:spacing w:before="0" w:after="0"/>
        <w:jc w:val="both"/>
        <w:textAlignment w:val="top"/>
        <w:rPr>
          <w:b/>
          <w:sz w:val="20"/>
          <w:szCs w:val="20"/>
        </w:rPr>
      </w:pPr>
      <w:r w:rsidRPr="006A662A">
        <w:rPr>
          <w:b/>
          <w:sz w:val="20"/>
          <w:szCs w:val="20"/>
        </w:rPr>
        <w:t>Tema: Procesos de producción, distribución y consumo</w:t>
      </w:r>
    </w:p>
    <w:p w:rsidR="00D85842" w:rsidRDefault="00D85842" w:rsidP="00D85842">
      <w:pPr>
        <w:tabs>
          <w:tab w:val="left" w:pos="2055"/>
        </w:tabs>
        <w:jc w:val="center"/>
        <w:rPr>
          <w:b/>
        </w:rPr>
      </w:pPr>
      <w:r>
        <w:rPr>
          <w:b/>
        </w:rPr>
        <w:t>TALLER CONTROL DE LECTURA</w:t>
      </w:r>
    </w:p>
    <w:p w:rsidR="00D85842" w:rsidRPr="006A662A" w:rsidRDefault="00D85842" w:rsidP="00D85842">
      <w:pPr>
        <w:tabs>
          <w:tab w:val="left" w:pos="2055"/>
        </w:tabs>
        <w:rPr>
          <w:b/>
        </w:rPr>
      </w:pPr>
      <w:r>
        <w:t xml:space="preserve">Fragmentos del texto: </w:t>
      </w:r>
      <w:r w:rsidRPr="0065342F">
        <w:rPr>
          <w:b/>
        </w:rPr>
        <w:t>E</w:t>
      </w:r>
      <w:r>
        <w:rPr>
          <w:b/>
        </w:rPr>
        <w:t>L CONSUMO SIRVE PARA PENSAR (*)</w:t>
      </w:r>
    </w:p>
    <w:p w:rsidR="00D85842" w:rsidRPr="008F756D" w:rsidRDefault="00D85842" w:rsidP="00D85842">
      <w:pPr>
        <w:tabs>
          <w:tab w:val="left" w:pos="2055"/>
        </w:tabs>
        <w:jc w:val="right"/>
        <w:rPr>
          <w:i/>
        </w:rPr>
      </w:pPr>
      <w:r w:rsidRPr="008F756D">
        <w:rPr>
          <w:i/>
        </w:rPr>
        <w:t xml:space="preserve">NESTOR GARCIA CANCLINI </w:t>
      </w:r>
    </w:p>
    <w:p w:rsidR="00D85842" w:rsidRPr="008F756D" w:rsidRDefault="00D85842" w:rsidP="00D85842">
      <w:pPr>
        <w:rPr>
          <w:b/>
        </w:rPr>
      </w:pPr>
      <w:r w:rsidRPr="008F756D">
        <w:rPr>
          <w:b/>
        </w:rPr>
        <w:t>PARTE 1</w:t>
      </w:r>
    </w:p>
    <w:p w:rsidR="00D85842" w:rsidRDefault="00D85842" w:rsidP="00D85842">
      <w:r>
        <w:t>Una zona propicia para comprobar que el sentido común no coincide con el "buen sentido" es el consumo. En el lenguaje ordinario, consumir suele asociarse a gastos inútiles y compulsiones irracionales. Esta descalificación moral e intelectual se apoya en otros lugares comunes acerca de la omnipotencia de los medios masivos, que incitarían a las masas a avorazarse irreflexivamente sobre los bienes.</w:t>
      </w:r>
    </w:p>
    <w:p w:rsidR="00D85842" w:rsidRPr="0056471B" w:rsidRDefault="00D85842" w:rsidP="00D85842">
      <w:pPr>
        <w:jc w:val="center"/>
        <w:rPr>
          <w:b/>
        </w:rPr>
      </w:pPr>
      <w:r w:rsidRPr="0056471B">
        <w:rPr>
          <w:b/>
        </w:rPr>
        <w:t>ACTIVIDAD</w:t>
      </w:r>
    </w:p>
    <w:p w:rsidR="00D85842" w:rsidRDefault="00D85842" w:rsidP="00D85842">
      <w:r>
        <w:rPr>
          <w:noProof/>
          <w:lang w:eastAsia="es-CO"/>
        </w:rPr>
        <w:lastRenderedPageBreak/>
        <w:drawing>
          <wp:inline distT="0" distB="0" distL="0" distR="0" wp14:anchorId="32F7798E" wp14:editId="5AFF0FC1">
            <wp:extent cx="6859270" cy="3858339"/>
            <wp:effectExtent l="0" t="0" r="0" b="8890"/>
            <wp:docPr id="28" name="Imagen 28" descr="https://i.ytimg.com/vi/6VydqfMEAm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ytimg.com/vi/6VydqfMEAms/maxresdefaul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9270" cy="3858339"/>
                    </a:xfrm>
                    <a:prstGeom prst="rect">
                      <a:avLst/>
                    </a:prstGeom>
                    <a:noFill/>
                    <a:ln>
                      <a:noFill/>
                    </a:ln>
                  </pic:spPr>
                </pic:pic>
              </a:graphicData>
            </a:graphic>
          </wp:inline>
        </w:drawing>
      </w:r>
    </w:p>
    <w:tbl>
      <w:tblPr>
        <w:tblStyle w:val="Tablaconcuadrcula"/>
        <w:tblW w:w="0" w:type="auto"/>
        <w:tblLook w:val="04A0" w:firstRow="1" w:lastRow="0" w:firstColumn="1" w:lastColumn="0" w:noHBand="0" w:noVBand="1"/>
      </w:tblPr>
      <w:tblGrid>
        <w:gridCol w:w="10592"/>
      </w:tblGrid>
      <w:tr w:rsidR="00D85842" w:rsidTr="00BD4E28">
        <w:trPr>
          <w:trHeight w:val="3689"/>
        </w:trPr>
        <w:tc>
          <w:tcPr>
            <w:tcW w:w="10592" w:type="dxa"/>
          </w:tcPr>
          <w:p w:rsidR="00D85842" w:rsidRDefault="00D85842" w:rsidP="00D85842">
            <w:pPr>
              <w:pStyle w:val="Prrafodelista"/>
              <w:numPr>
                <w:ilvl w:val="0"/>
                <w:numId w:val="4"/>
              </w:numPr>
            </w:pPr>
            <w:r>
              <w:t>A que se refiere García Canclini con la frase: “la omnipotencia de los medios masivos”. Utiliza la anterior imagen para argumentar tu respuesta.</w:t>
            </w:r>
          </w:p>
          <w:p w:rsidR="00D85842" w:rsidRDefault="00D85842" w:rsidP="00BD4E28">
            <w:pPr>
              <w:pStyle w:val="Prrafodelista"/>
            </w:pPr>
          </w:p>
          <w:p w:rsidR="00D85842" w:rsidRDefault="00D85842" w:rsidP="00BD4E28">
            <w:pPr>
              <w:pStyle w:val="Prrafodelista"/>
            </w:pPr>
          </w:p>
        </w:tc>
      </w:tr>
      <w:tr w:rsidR="00D85842" w:rsidTr="00BD4E28">
        <w:trPr>
          <w:trHeight w:val="2385"/>
        </w:trPr>
        <w:tc>
          <w:tcPr>
            <w:tcW w:w="10592" w:type="dxa"/>
          </w:tcPr>
          <w:p w:rsidR="00D85842" w:rsidRDefault="00D85842" w:rsidP="00D85842">
            <w:pPr>
              <w:pStyle w:val="Prrafodelista"/>
              <w:numPr>
                <w:ilvl w:val="0"/>
                <w:numId w:val="4"/>
              </w:numPr>
            </w:pPr>
            <w:r>
              <w:t xml:space="preserve">¿Según la lectura, en el lenguaje ordinario que significa consumir? </w:t>
            </w:r>
          </w:p>
          <w:p w:rsidR="00D85842" w:rsidRDefault="00D85842" w:rsidP="00BD4E28">
            <w:pPr>
              <w:pStyle w:val="Prrafodelista"/>
            </w:pPr>
          </w:p>
          <w:p w:rsidR="00D85842" w:rsidRDefault="00D85842" w:rsidP="00BD4E28">
            <w:pPr>
              <w:pStyle w:val="Prrafodelista"/>
            </w:pPr>
          </w:p>
        </w:tc>
      </w:tr>
      <w:tr w:rsidR="00D85842" w:rsidTr="00BD4E28">
        <w:trPr>
          <w:trHeight w:val="2258"/>
        </w:trPr>
        <w:tc>
          <w:tcPr>
            <w:tcW w:w="10592" w:type="dxa"/>
          </w:tcPr>
          <w:p w:rsidR="00D85842" w:rsidRDefault="00D85842" w:rsidP="00D85842">
            <w:pPr>
              <w:pStyle w:val="Prrafodelista"/>
              <w:numPr>
                <w:ilvl w:val="0"/>
                <w:numId w:val="4"/>
              </w:numPr>
            </w:pPr>
            <w:r>
              <w:lastRenderedPageBreak/>
              <w:t xml:space="preserve">¿Consideras que </w:t>
            </w:r>
            <w:r w:rsidRPr="004969A5">
              <w:t xml:space="preserve">cuando compras algo </w:t>
            </w:r>
            <w:r>
              <w:t xml:space="preserve">actúas </w:t>
            </w:r>
            <w:r w:rsidRPr="004969A5">
              <w:t>siempre</w:t>
            </w:r>
            <w:r>
              <w:t xml:space="preserve"> irreflexivamente? argumenta</w:t>
            </w:r>
          </w:p>
          <w:p w:rsidR="00D85842" w:rsidRDefault="00D85842" w:rsidP="00BD4E28"/>
        </w:tc>
      </w:tr>
    </w:tbl>
    <w:p w:rsidR="00D85842" w:rsidRPr="008F756D" w:rsidRDefault="00D85842" w:rsidP="00D85842">
      <w:pPr>
        <w:rPr>
          <w:b/>
        </w:rPr>
      </w:pPr>
      <w:r w:rsidRPr="008F756D">
        <w:rPr>
          <w:b/>
        </w:rPr>
        <w:t xml:space="preserve">PARTE 2 </w:t>
      </w:r>
    </w:p>
    <w:p w:rsidR="00D85842" w:rsidRDefault="00D85842" w:rsidP="00D85842">
      <w:pPr>
        <w:pStyle w:val="Prrafodelista"/>
      </w:pPr>
      <w:r>
        <w:t>Todavía hay quienes justifican la pobreza porque la gente compra televisores, videocaseteras y, coches mientras le falta casa propia. ¿Cómo se explica que familias a las que no les alcanza para comer y vestirse a lo largo del año, cuando llega Navidad derrochen el aguinaldo en fiestas y regalos? ¿No se dan cuenta los adictos a los medios de que los noticieros mienten y las telenovelas distorsionan la vida real? Más que responder a estas preguntas se puede discutir la manera en que están formuladas. Ahora miramos los procesos de consumo como algo más complejo que la relación entre medios manipuladores y audiencias dóciles. Se sabe que buen número de estudios sobre comunicación masiva han mostrado que la hegemonía cultural no se realiza mediante acciones verticales en las que los dominadores apresarían a los receptores: entre unos y otros se reconocen mediadores como la familia, el barrio y el grupo de trabajo. (1) En dichos análisis, asimismo, se han dejado de concebir los vínculos entre quienes emiten los mensajes y quienes los reciben únicamente como relaciones de dominación. La comunicación no es eficaz si no incluye también interacciones de colaboración y transacción entre unos y otros.</w:t>
      </w:r>
    </w:p>
    <w:tbl>
      <w:tblPr>
        <w:tblStyle w:val="Tablaconcuadrcula"/>
        <w:tblpPr w:leftFromText="141" w:rightFromText="141" w:vertAnchor="text" w:horzAnchor="margin" w:tblpY="338"/>
        <w:tblW w:w="0" w:type="auto"/>
        <w:tblLook w:val="04A0" w:firstRow="1" w:lastRow="0" w:firstColumn="1" w:lastColumn="0" w:noHBand="0" w:noVBand="1"/>
      </w:tblPr>
      <w:tblGrid>
        <w:gridCol w:w="10762"/>
      </w:tblGrid>
      <w:tr w:rsidR="00D85842" w:rsidTr="00BD4E28">
        <w:trPr>
          <w:trHeight w:val="4050"/>
        </w:trPr>
        <w:tc>
          <w:tcPr>
            <w:tcW w:w="10762" w:type="dxa"/>
          </w:tcPr>
          <w:p w:rsidR="00D85842" w:rsidRDefault="00D85842" w:rsidP="00D85842">
            <w:pPr>
              <w:pStyle w:val="Prrafodelista"/>
              <w:numPr>
                <w:ilvl w:val="0"/>
                <w:numId w:val="4"/>
              </w:numPr>
            </w:pPr>
            <w:r>
              <w:t>Si  no siempre compras de manera irreflexiva, ¿se podría decir que los procesos de consumo son  algo más complejo que una simple relación entre medios manipuladores y audiencias dóciles? Escribe un ejemplo:</w:t>
            </w:r>
          </w:p>
          <w:p w:rsidR="00D85842" w:rsidRDefault="00D85842" w:rsidP="00BD4E28"/>
        </w:tc>
      </w:tr>
    </w:tbl>
    <w:p w:rsidR="00D85842" w:rsidRPr="008F756D" w:rsidRDefault="00D85842" w:rsidP="00D85842">
      <w:pPr>
        <w:pStyle w:val="Prrafodelista"/>
        <w:jc w:val="center"/>
        <w:rPr>
          <w:b/>
        </w:rPr>
      </w:pPr>
      <w:r w:rsidRPr="008F756D">
        <w:rPr>
          <w:b/>
        </w:rPr>
        <w:t>ACTIVIDAD</w:t>
      </w:r>
    </w:p>
    <w:p w:rsidR="00D85842" w:rsidRDefault="00D85842" w:rsidP="00D85842"/>
    <w:p w:rsidR="00D85842" w:rsidRDefault="00D85842" w:rsidP="00D85842"/>
    <w:tbl>
      <w:tblPr>
        <w:tblStyle w:val="Tablaconcuadrcula"/>
        <w:tblpPr w:leftFromText="141" w:rightFromText="141" w:vertAnchor="text" w:horzAnchor="margin" w:tblpY="136"/>
        <w:tblW w:w="0" w:type="auto"/>
        <w:tblLook w:val="04A0" w:firstRow="1" w:lastRow="0" w:firstColumn="1" w:lastColumn="0" w:noHBand="0" w:noVBand="1"/>
      </w:tblPr>
      <w:tblGrid>
        <w:gridCol w:w="6083"/>
      </w:tblGrid>
      <w:tr w:rsidR="00D85842" w:rsidTr="00BD4E28">
        <w:trPr>
          <w:trHeight w:val="1406"/>
        </w:trPr>
        <w:tc>
          <w:tcPr>
            <w:tcW w:w="6083" w:type="dxa"/>
          </w:tcPr>
          <w:p w:rsidR="00D85842" w:rsidRDefault="00D85842" w:rsidP="00D85842">
            <w:pPr>
              <w:pStyle w:val="Prrafodelista"/>
              <w:numPr>
                <w:ilvl w:val="0"/>
                <w:numId w:val="6"/>
              </w:numPr>
            </w:pPr>
            <w:r>
              <w:t>¿En la siguiente imagen quien es el receptor y quien el emisor?</w:t>
            </w:r>
          </w:p>
          <w:p w:rsidR="00D85842" w:rsidRDefault="00D85842" w:rsidP="00BD4E28"/>
          <w:p w:rsidR="00D85842" w:rsidRDefault="00D85842" w:rsidP="00BD4E28"/>
          <w:p w:rsidR="00D85842" w:rsidRDefault="00D85842" w:rsidP="00BD4E28"/>
          <w:p w:rsidR="00D85842" w:rsidRDefault="00D85842" w:rsidP="00BD4E28"/>
        </w:tc>
      </w:tr>
      <w:tr w:rsidR="00D85842" w:rsidTr="00BD4E28">
        <w:trPr>
          <w:trHeight w:val="3241"/>
        </w:trPr>
        <w:tc>
          <w:tcPr>
            <w:tcW w:w="6083" w:type="dxa"/>
          </w:tcPr>
          <w:p w:rsidR="00D85842" w:rsidRDefault="00D85842" w:rsidP="00D85842">
            <w:pPr>
              <w:pStyle w:val="Prrafodelista"/>
              <w:numPr>
                <w:ilvl w:val="0"/>
                <w:numId w:val="4"/>
              </w:numPr>
            </w:pPr>
            <w:r>
              <w:lastRenderedPageBreak/>
              <w:t>¿Por el grupo de compañeros de estudio o de trabajo sirven como mediadores para el consumo de este producto?</w:t>
            </w:r>
          </w:p>
          <w:p w:rsidR="00D85842" w:rsidRDefault="00D85842" w:rsidP="00BD4E28"/>
        </w:tc>
      </w:tr>
    </w:tbl>
    <w:p w:rsidR="00D85842" w:rsidRDefault="00D85842" w:rsidP="00D85842">
      <w:r>
        <w:rPr>
          <w:noProof/>
          <w:lang w:eastAsia="es-CO"/>
        </w:rPr>
        <w:drawing>
          <wp:anchor distT="0" distB="0" distL="114300" distR="114300" simplePos="0" relativeHeight="251660288" behindDoc="0" locked="0" layoutInCell="1" allowOverlap="1" wp14:anchorId="060C50C9" wp14:editId="2183D130">
            <wp:simplePos x="0" y="0"/>
            <wp:positionH relativeFrom="column">
              <wp:posOffset>4010025</wp:posOffset>
            </wp:positionH>
            <wp:positionV relativeFrom="paragraph">
              <wp:posOffset>123190</wp:posOffset>
            </wp:positionV>
            <wp:extent cx="2667000" cy="2671720"/>
            <wp:effectExtent l="0" t="0" r="0" b="0"/>
            <wp:wrapSquare wrapText="bothSides"/>
            <wp:docPr id="31" name="Imagen 31" descr="https://static02.ofertia.com.mx/catalogos/3a8c679e-94e4-4b46-9afb-a36a2b2b1d0d/0/normal.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02.ofertia.com.mx/catalogos/3a8c679e-94e4-4b46-9afb-a36a2b2b1d0d/0/normal.v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2671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5842" w:rsidRDefault="00D85842" w:rsidP="00D85842">
      <w:pPr>
        <w:sectPr w:rsidR="00D85842" w:rsidSect="0045726E">
          <w:pgSz w:w="12242" w:h="15842" w:code="1"/>
          <w:pgMar w:top="720" w:right="720" w:bottom="720" w:left="720" w:header="709" w:footer="709" w:gutter="0"/>
          <w:cols w:space="708"/>
          <w:docGrid w:linePitch="360"/>
        </w:sectPr>
      </w:pPr>
    </w:p>
    <w:p w:rsidR="00D85842" w:rsidRDefault="00D85842" w:rsidP="00D85842">
      <w:pPr>
        <w:tabs>
          <w:tab w:val="left" w:pos="4320"/>
        </w:tabs>
      </w:pPr>
      <w:r>
        <w:lastRenderedPageBreak/>
        <w:tab/>
      </w:r>
    </w:p>
    <w:p w:rsidR="00D85842" w:rsidRDefault="00D85842" w:rsidP="00D85842">
      <w:pPr>
        <w:tabs>
          <w:tab w:val="left" w:pos="4320"/>
        </w:tabs>
        <w:rPr>
          <w:b/>
        </w:rPr>
      </w:pPr>
    </w:p>
    <w:p w:rsidR="00D85842" w:rsidRPr="008F756D" w:rsidRDefault="00D85842" w:rsidP="00D85842">
      <w:pPr>
        <w:tabs>
          <w:tab w:val="left" w:pos="4320"/>
        </w:tabs>
        <w:rPr>
          <w:b/>
        </w:rPr>
        <w:sectPr w:rsidR="00D85842" w:rsidRPr="008F756D" w:rsidSect="00783047">
          <w:type w:val="continuous"/>
          <w:pgSz w:w="12242" w:h="15842" w:code="1"/>
          <w:pgMar w:top="720" w:right="720" w:bottom="720" w:left="720" w:header="709" w:footer="709" w:gutter="0"/>
          <w:cols w:space="708"/>
          <w:docGrid w:linePitch="360"/>
        </w:sectPr>
      </w:pPr>
      <w:r w:rsidRPr="008F756D">
        <w:rPr>
          <w:b/>
        </w:rPr>
        <w:t>PARTE 3</w:t>
      </w:r>
    </w:p>
    <w:p w:rsidR="00D85842" w:rsidRDefault="00D85842" w:rsidP="00D85842">
      <w:pPr>
        <w:tabs>
          <w:tab w:val="left" w:pos="4320"/>
        </w:tabs>
      </w:pPr>
      <w:r>
        <w:lastRenderedPageBreak/>
        <w:t xml:space="preserve">Propongo partir de una definición: el consumo es el conjunto de procesos socioculturales en que se realizan la apropiación y los usos de los productos. Esta caracterización ayuda a ver los actos a través de los cuales consumimos como algo más que ejercicios de gustos, antojos y compras irreflexivas, según suponen los juicios moralistas, o actitudes individuales, tal como suelen explorarse en encuestas de mercado. En la perspectiva de esta definición, el consumo es comprendido, ante todo, por su racionalidad económica. </w:t>
      </w:r>
    </w:p>
    <w:p w:rsidR="00D85842" w:rsidRDefault="00D85842" w:rsidP="00D85842">
      <w:pPr>
        <w:pStyle w:val="Prrafodelista"/>
        <w:numPr>
          <w:ilvl w:val="0"/>
          <w:numId w:val="5"/>
        </w:numPr>
        <w:tabs>
          <w:tab w:val="left" w:pos="4320"/>
        </w:tabs>
      </w:pPr>
      <w:r>
        <w:t xml:space="preserve">Estudios de diversas corrientes consideran </w:t>
      </w:r>
      <w:r w:rsidRPr="00487508">
        <w:rPr>
          <w:b/>
        </w:rPr>
        <w:t>el consumo como un momento del ciclo de producción y reproducción socia</w:t>
      </w:r>
      <w:r w:rsidRPr="00487508">
        <w:t>l: es el lugar en el que se completa el proceso iniciado al generar productos, donde se realiza la expansión del capital y se reproduce la fuerza de trabajo.</w:t>
      </w:r>
      <w:r>
        <w:t xml:space="preserve"> Desde tal enfoque, no son las necesidades o los gustos individuales los que determinan qué, cómo y quiénes consumen. Depende de las grandes estructuras de administración del capital el modo en que se planifica la distribución de los bienes. Al organizarse para proveer comida, vivienda, traslado y diversión a los miembros de una sociedad, el sistema económico "piensa" cómo reproducir la fuerza de trabajo y aumentar las ganancias de los productos. </w:t>
      </w:r>
    </w:p>
    <w:p w:rsidR="00D85842" w:rsidRDefault="00D85842" w:rsidP="00D85842">
      <w:pPr>
        <w:pStyle w:val="Prrafodelista"/>
        <w:tabs>
          <w:tab w:val="left" w:pos="4320"/>
        </w:tabs>
      </w:pPr>
    </w:p>
    <w:p w:rsidR="00D85842" w:rsidRDefault="00D85842" w:rsidP="00D85842">
      <w:pPr>
        <w:pStyle w:val="Prrafodelista"/>
        <w:numPr>
          <w:ilvl w:val="0"/>
          <w:numId w:val="5"/>
        </w:numPr>
        <w:tabs>
          <w:tab w:val="left" w:pos="4320"/>
        </w:tabs>
      </w:pPr>
      <w:r>
        <w:t xml:space="preserve">Una teoría más compleja acerca de la interacción entre productores y consumidores, entre emisores y receptores, tal como la desarrollan algunas corrientes de la antropología y la sociología urbana, revela que en </w:t>
      </w:r>
      <w:r w:rsidRPr="005450B6">
        <w:rPr>
          <w:b/>
        </w:rPr>
        <w:t>el consumo se manifiesta también una racionalidad sociopolítica interactiva</w:t>
      </w:r>
      <w:r>
        <w:t>. Cuando miramos la proliferación de objetos y de marcas, de redes comunicacionales y de accesos al consumo, desde la perspectiva de los movimientos de consumidores y de sus demandas, advertimos que también intervienen en estos procesos las reglas –móviles de la distinción entre los grupos, de la expansión educacional, las innovaciones tecnológicas y de la moda. "El consumo", dice Manuel Castells, "es un sitio donde los conflictos entre clases, originados por la desigual participación en la estructura productiva, se continúan a propósito de la distribución y apropiación de los bienes". Consumir es participar en un escenario de disputas por aquello que la sociedad produce y por las maneras de usarlo.</w:t>
      </w:r>
      <w:r w:rsidRPr="005450B6">
        <w:t xml:space="preserve"> </w:t>
      </w:r>
      <w:r>
        <w:t xml:space="preserve">También se percibe la importancia política del consumo cuando se escucha a políticos que detuvieron la hiperinflación en Argentina, Brasil y México, por ejemplo, centrar su estrategia electoral en la amenaza de que un cambio de orientación económica afectaría a quienes se endeudaron comprando a plazos coches o aparatos electrodomésticos. "Si no quieren que regrese la inflación, aumenten las tasas de interés, y no puedan seguir pagando lo que compraron, deben volver a votarme", dice Carlos Menem al buscar la reelección como presidente de Argentina. Una fórmula empleada en la campaña electoral -"el voto-cuota"- exhibe la complicidad que existe hoy entre consumo y ciudadanía. </w:t>
      </w:r>
    </w:p>
    <w:p w:rsidR="00D85842" w:rsidRDefault="00D85842" w:rsidP="00D85842">
      <w:pPr>
        <w:pStyle w:val="Prrafodelista"/>
        <w:tabs>
          <w:tab w:val="left" w:pos="4320"/>
        </w:tabs>
        <w:ind w:left="360"/>
      </w:pPr>
    </w:p>
    <w:p w:rsidR="00D85842" w:rsidRPr="00A9144B" w:rsidRDefault="00D85842" w:rsidP="00D85842">
      <w:pPr>
        <w:pStyle w:val="Prrafodelista"/>
        <w:numPr>
          <w:ilvl w:val="0"/>
          <w:numId w:val="5"/>
        </w:numPr>
        <w:tabs>
          <w:tab w:val="left" w:pos="4320"/>
        </w:tabs>
      </w:pPr>
      <w:r>
        <w:t xml:space="preserve">Una tercera línea de trabajos, los que estudian </w:t>
      </w:r>
      <w:r w:rsidRPr="00A87AF0">
        <w:rPr>
          <w:b/>
        </w:rPr>
        <w:t>el consumo como lugar de diferenciación y distinción entre las clases y los grupos,</w:t>
      </w:r>
      <w:r>
        <w:t xml:space="preserve"> ha llevado a reparar en los aspectos simbólicos y estéticos de la racionalidad consumidora. Existe una lógica en la construcción de los signos de status y en las maneras de comunicarlos. Los textos de Pierre Bourdieu, Arjun Appadurai y Stuart Ewen, entre otros, muestran que en las sociedades contemporáneas buena parte de la racionalidad de las relaciones sociales se construye, más que en la lucha por los medios de producción y la satisfacción de necesidades materiales, en la que se efectúa para apropiarse de los medios de distinción simbólica. (4) Hay una coherencia entre los lugares donde los miembros de una clase y hasta de una fracción de clase comen, estudian, habitan, vacacionan, en lo que leen y disfrutan, en cómo se informan y lo que transmiten a otros. Esa coherencia emerge cuando la mirada socioantropológica busca comprender en conjunto dichos escenarios. La lógica que rige la apropiación de los bienes en tanto objetos de distinción no es la de la satisfacción de necesidades, sino la de la escasez de esos bienes y la imposibilidad de que otros los tengan.</w:t>
      </w:r>
    </w:p>
    <w:p w:rsidR="00D85842" w:rsidRDefault="00D85842" w:rsidP="00D85842">
      <w:pPr>
        <w:pStyle w:val="Prrafodelista"/>
      </w:pPr>
    </w:p>
    <w:p w:rsidR="00D85842" w:rsidRDefault="00D85842" w:rsidP="00D85842">
      <w:pPr>
        <w:pStyle w:val="Prrafodelista"/>
      </w:pPr>
    </w:p>
    <w:p w:rsidR="00D85842" w:rsidRPr="00FF13AD" w:rsidRDefault="00D85842" w:rsidP="00D85842">
      <w:pPr>
        <w:pStyle w:val="Prrafodelista"/>
        <w:tabs>
          <w:tab w:val="left" w:pos="4320"/>
        </w:tabs>
        <w:ind w:left="360"/>
        <w:jc w:val="center"/>
        <w:rPr>
          <w:b/>
        </w:rPr>
      </w:pPr>
      <w:r w:rsidRPr="00FF13AD">
        <w:rPr>
          <w:b/>
        </w:rPr>
        <w:t>ACTIVIDAD</w:t>
      </w:r>
    </w:p>
    <w:p w:rsidR="00D85842" w:rsidRDefault="00D85842" w:rsidP="00D85842">
      <w:pPr>
        <w:pStyle w:val="Prrafodelista"/>
        <w:numPr>
          <w:ilvl w:val="0"/>
          <w:numId w:val="7"/>
        </w:numPr>
        <w:tabs>
          <w:tab w:val="left" w:pos="4320"/>
        </w:tabs>
      </w:pPr>
      <w:r>
        <w:t>Recorta y pega en el cuadro tres imágenes que permitan explicar las tres formas de analizar un mismo fenómeno social “el consumo”.</w:t>
      </w:r>
    </w:p>
    <w:p w:rsidR="00D85842" w:rsidRDefault="00D85842" w:rsidP="00D85842">
      <w:pPr>
        <w:pStyle w:val="Prrafodelista"/>
        <w:tabs>
          <w:tab w:val="left" w:pos="4320"/>
        </w:tabs>
      </w:pPr>
    </w:p>
    <w:p w:rsidR="00D85842" w:rsidRDefault="00D85842" w:rsidP="00D85842">
      <w:pPr>
        <w:pStyle w:val="Prrafodelista"/>
        <w:numPr>
          <w:ilvl w:val="0"/>
          <w:numId w:val="7"/>
        </w:numPr>
        <w:tabs>
          <w:tab w:val="left" w:pos="4320"/>
        </w:tabs>
      </w:pPr>
      <w:r>
        <w:t>Describe en el cuadro en qué consiste cada teoría y como explica las complejas interacciones entre productores y consumidores:</w:t>
      </w:r>
    </w:p>
    <w:tbl>
      <w:tblPr>
        <w:tblStyle w:val="Tablaconcuadrcula"/>
        <w:tblpPr w:leftFromText="141" w:rightFromText="141" w:vertAnchor="text" w:horzAnchor="margin" w:tblpXSpec="center" w:tblpY="60"/>
        <w:tblW w:w="0" w:type="auto"/>
        <w:tblLook w:val="04A0" w:firstRow="1" w:lastRow="0" w:firstColumn="1" w:lastColumn="0" w:noHBand="0" w:noVBand="1"/>
      </w:tblPr>
      <w:tblGrid>
        <w:gridCol w:w="3389"/>
        <w:gridCol w:w="3294"/>
        <w:gridCol w:w="3298"/>
      </w:tblGrid>
      <w:tr w:rsidR="00D85842" w:rsidTr="00D85842">
        <w:trPr>
          <w:trHeight w:val="758"/>
        </w:trPr>
        <w:tc>
          <w:tcPr>
            <w:tcW w:w="9981" w:type="dxa"/>
            <w:gridSpan w:val="3"/>
          </w:tcPr>
          <w:p w:rsidR="00D85842" w:rsidRPr="007459B1" w:rsidRDefault="00D85842" w:rsidP="00D85842">
            <w:pPr>
              <w:pStyle w:val="Prrafodelista"/>
              <w:tabs>
                <w:tab w:val="left" w:pos="4320"/>
              </w:tabs>
              <w:ind w:left="0"/>
              <w:jc w:val="center"/>
              <w:rPr>
                <w:b/>
              </w:rPr>
            </w:pPr>
            <w:r w:rsidRPr="007459B1">
              <w:rPr>
                <w:b/>
              </w:rPr>
              <w:t>EL CONSUMO</w:t>
            </w:r>
          </w:p>
        </w:tc>
      </w:tr>
      <w:tr w:rsidR="00D85842" w:rsidTr="00D85842">
        <w:trPr>
          <w:trHeight w:val="1048"/>
        </w:trPr>
        <w:tc>
          <w:tcPr>
            <w:tcW w:w="3389" w:type="dxa"/>
          </w:tcPr>
          <w:p w:rsidR="00D85842" w:rsidRPr="003F5F6E" w:rsidRDefault="00D85842" w:rsidP="00D85842">
            <w:pPr>
              <w:pStyle w:val="Prrafodelista"/>
              <w:tabs>
                <w:tab w:val="left" w:pos="4320"/>
              </w:tabs>
              <w:ind w:left="0"/>
              <w:rPr>
                <w:b/>
              </w:rPr>
            </w:pPr>
            <w:r>
              <w:rPr>
                <w:b/>
              </w:rPr>
              <w:t>C</w:t>
            </w:r>
            <w:r w:rsidRPr="003F5F6E">
              <w:rPr>
                <w:b/>
              </w:rPr>
              <w:t>omo producción y reproducción social</w:t>
            </w:r>
          </w:p>
        </w:tc>
        <w:tc>
          <w:tcPr>
            <w:tcW w:w="3294" w:type="dxa"/>
          </w:tcPr>
          <w:p w:rsidR="00D85842" w:rsidRPr="003F5F6E" w:rsidRDefault="00D85842" w:rsidP="00D85842">
            <w:pPr>
              <w:pStyle w:val="Prrafodelista"/>
              <w:tabs>
                <w:tab w:val="left" w:pos="4320"/>
              </w:tabs>
              <w:ind w:left="0"/>
              <w:rPr>
                <w:b/>
              </w:rPr>
            </w:pPr>
            <w:r>
              <w:rPr>
                <w:b/>
              </w:rPr>
              <w:t>C</w:t>
            </w:r>
            <w:r w:rsidRPr="003F5F6E">
              <w:rPr>
                <w:b/>
              </w:rPr>
              <w:t>omo escenario de disputas por aquello que la sociedad produce y por las maneras de usarlo</w:t>
            </w:r>
          </w:p>
        </w:tc>
        <w:tc>
          <w:tcPr>
            <w:tcW w:w="3298" w:type="dxa"/>
          </w:tcPr>
          <w:p w:rsidR="00D85842" w:rsidRDefault="00D85842" w:rsidP="00D85842">
            <w:pPr>
              <w:pStyle w:val="Prrafodelista"/>
              <w:tabs>
                <w:tab w:val="left" w:pos="4320"/>
              </w:tabs>
              <w:ind w:left="0"/>
            </w:pPr>
            <w:r>
              <w:rPr>
                <w:b/>
              </w:rPr>
              <w:t>C</w:t>
            </w:r>
            <w:r w:rsidRPr="00A87AF0">
              <w:rPr>
                <w:b/>
              </w:rPr>
              <w:t>omo lugar de diferenciación y distinción entre las clases y los grupos</w:t>
            </w:r>
          </w:p>
        </w:tc>
      </w:tr>
      <w:tr w:rsidR="00D85842" w:rsidTr="00D85842">
        <w:trPr>
          <w:trHeight w:val="3592"/>
        </w:trPr>
        <w:tc>
          <w:tcPr>
            <w:tcW w:w="3389" w:type="dxa"/>
          </w:tcPr>
          <w:p w:rsidR="00D85842" w:rsidRDefault="00D85842" w:rsidP="00D85842">
            <w:pPr>
              <w:pStyle w:val="Prrafodelista"/>
              <w:tabs>
                <w:tab w:val="left" w:pos="4320"/>
              </w:tabs>
              <w:ind w:left="0"/>
            </w:pPr>
            <w:r>
              <w:t>imagen</w:t>
            </w:r>
          </w:p>
        </w:tc>
        <w:tc>
          <w:tcPr>
            <w:tcW w:w="3294" w:type="dxa"/>
          </w:tcPr>
          <w:p w:rsidR="00D85842" w:rsidRDefault="00D85842" w:rsidP="00D85842">
            <w:pPr>
              <w:pStyle w:val="Prrafodelista"/>
              <w:tabs>
                <w:tab w:val="left" w:pos="4320"/>
              </w:tabs>
              <w:ind w:left="0"/>
            </w:pPr>
            <w:r>
              <w:t>imagen</w:t>
            </w:r>
          </w:p>
        </w:tc>
        <w:tc>
          <w:tcPr>
            <w:tcW w:w="3298" w:type="dxa"/>
          </w:tcPr>
          <w:p w:rsidR="00D85842" w:rsidRDefault="00D85842" w:rsidP="00D85842">
            <w:pPr>
              <w:pStyle w:val="Prrafodelista"/>
              <w:tabs>
                <w:tab w:val="left" w:pos="4320"/>
              </w:tabs>
              <w:ind w:left="0"/>
            </w:pPr>
            <w:r>
              <w:t>imagen</w:t>
            </w:r>
          </w:p>
        </w:tc>
      </w:tr>
      <w:tr w:rsidR="00D85842" w:rsidTr="00D85842">
        <w:trPr>
          <w:trHeight w:val="3485"/>
        </w:trPr>
        <w:tc>
          <w:tcPr>
            <w:tcW w:w="3389" w:type="dxa"/>
          </w:tcPr>
          <w:p w:rsidR="00D85842" w:rsidRDefault="00D85842" w:rsidP="00D85842">
            <w:pPr>
              <w:pStyle w:val="Prrafodelista"/>
              <w:tabs>
                <w:tab w:val="left" w:pos="4320"/>
              </w:tabs>
              <w:ind w:left="0"/>
            </w:pPr>
          </w:p>
        </w:tc>
        <w:tc>
          <w:tcPr>
            <w:tcW w:w="3294" w:type="dxa"/>
          </w:tcPr>
          <w:p w:rsidR="00D85842" w:rsidRDefault="00D85842" w:rsidP="00D85842">
            <w:pPr>
              <w:pStyle w:val="Prrafodelista"/>
              <w:tabs>
                <w:tab w:val="left" w:pos="4320"/>
              </w:tabs>
              <w:ind w:left="0"/>
            </w:pPr>
          </w:p>
        </w:tc>
        <w:tc>
          <w:tcPr>
            <w:tcW w:w="3298" w:type="dxa"/>
          </w:tcPr>
          <w:p w:rsidR="00D85842" w:rsidRDefault="00D85842" w:rsidP="00D85842">
            <w:pPr>
              <w:pStyle w:val="Prrafodelista"/>
              <w:tabs>
                <w:tab w:val="left" w:pos="4320"/>
              </w:tabs>
              <w:ind w:left="0"/>
            </w:pPr>
          </w:p>
        </w:tc>
      </w:tr>
    </w:tbl>
    <w:p w:rsidR="00D85842" w:rsidRDefault="00D85842" w:rsidP="00D85842">
      <w:pPr>
        <w:tabs>
          <w:tab w:val="left" w:pos="4320"/>
        </w:tabs>
      </w:pPr>
    </w:p>
    <w:p w:rsidR="00D85842" w:rsidRDefault="00D85842" w:rsidP="00D85842">
      <w:pPr>
        <w:pStyle w:val="Prrafodelista"/>
        <w:numPr>
          <w:ilvl w:val="0"/>
          <w:numId w:val="7"/>
        </w:numPr>
        <w:tabs>
          <w:tab w:val="left" w:pos="4320"/>
        </w:tabs>
      </w:pPr>
      <w:r>
        <w:rPr>
          <w:noProof/>
          <w:lang w:eastAsia="es-CO"/>
        </w:rPr>
        <mc:AlternateContent>
          <mc:Choice Requires="wps">
            <w:drawing>
              <wp:anchor distT="0" distB="0" distL="114300" distR="114300" simplePos="0" relativeHeight="251664384" behindDoc="0" locked="0" layoutInCell="1" allowOverlap="1" wp14:anchorId="58FCF1AE" wp14:editId="7AD098D8">
                <wp:simplePos x="0" y="0"/>
                <wp:positionH relativeFrom="column">
                  <wp:posOffset>542925</wp:posOffset>
                </wp:positionH>
                <wp:positionV relativeFrom="paragraph">
                  <wp:posOffset>492125</wp:posOffset>
                </wp:positionV>
                <wp:extent cx="6153150" cy="1590675"/>
                <wp:effectExtent l="0" t="0" r="19050" b="28575"/>
                <wp:wrapNone/>
                <wp:docPr id="30" name="Cuadro de texto 30"/>
                <wp:cNvGraphicFramePr/>
                <a:graphic xmlns:a="http://schemas.openxmlformats.org/drawingml/2006/main">
                  <a:graphicData uri="http://schemas.microsoft.com/office/word/2010/wordprocessingShape">
                    <wps:wsp>
                      <wps:cNvSpPr txBox="1"/>
                      <wps:spPr>
                        <a:xfrm>
                          <a:off x="0" y="0"/>
                          <a:ext cx="6153150"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5842" w:rsidRDefault="00D85842" w:rsidP="00D858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FCF1AE" id="_x0000_t202" coordsize="21600,21600" o:spt="202" path="m,l,21600r21600,l21600,xe">
                <v:stroke joinstyle="miter"/>
                <v:path gradientshapeok="t" o:connecttype="rect"/>
              </v:shapetype>
              <v:shape id="Cuadro de texto 30" o:spid="_x0000_s1026" type="#_x0000_t202" style="position:absolute;left:0;text-align:left;margin-left:42.75pt;margin-top:38.75pt;width:484.5pt;height:125.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" fillcolor="white [3201]" strokeweight=".5pt">
                <v:textbox>
                  <w:txbxContent>
                    <w:p w:rsidR="00D85842" w:rsidRDefault="00D85842" w:rsidP="00D85842"/>
                  </w:txbxContent>
                </v:textbox>
              </v:shape>
            </w:pict>
          </mc:Fallback>
        </mc:AlternateContent>
      </w:r>
      <w:r>
        <w:t>Analizar lo que consumimos y como lo hacemos, ¿nos sirve para pensar? ¿En cuál de estas teorías crees que se ubica tu consumo y el consumo de tu familia y por qué? Escribe un párrafo argumentativo.</w:t>
      </w:r>
    </w:p>
    <w:p w:rsidR="00D85842" w:rsidRDefault="00D85842" w:rsidP="00D85842">
      <w:pPr>
        <w:tabs>
          <w:tab w:val="left" w:pos="4320"/>
        </w:tabs>
      </w:pPr>
    </w:p>
    <w:p w:rsidR="00D85842" w:rsidRDefault="00D85842" w:rsidP="00D85842">
      <w:pPr>
        <w:tabs>
          <w:tab w:val="left" w:pos="4320"/>
        </w:tabs>
      </w:pPr>
    </w:p>
    <w:p w:rsidR="00D85842" w:rsidRDefault="00D85842" w:rsidP="00D85842">
      <w:pPr>
        <w:tabs>
          <w:tab w:val="left" w:pos="4320"/>
        </w:tabs>
      </w:pPr>
    </w:p>
    <w:p w:rsidR="00D85842" w:rsidRDefault="00D85842" w:rsidP="00D85842">
      <w:pPr>
        <w:tabs>
          <w:tab w:val="left" w:pos="4320"/>
        </w:tabs>
      </w:pPr>
    </w:p>
    <w:p w:rsidR="00D85842" w:rsidRDefault="00D85842" w:rsidP="00D85842">
      <w:pPr>
        <w:tabs>
          <w:tab w:val="left" w:pos="4320"/>
        </w:tabs>
      </w:pPr>
    </w:p>
    <w:p w:rsidR="00D85842" w:rsidRDefault="00D85842" w:rsidP="00D85842"/>
    <w:p w:rsidR="00A60FBA" w:rsidRDefault="00D85842" w:rsidP="00D85842">
      <w:r>
        <w:t>Enviar el archivo en PDF al correo de la profesora y colgarlo en el blog.</w:t>
      </w:r>
    </w:p>
    <w:sectPr w:rsidR="00A60FBA" w:rsidSect="0045726E">
      <w:pgSz w:w="12242" w:h="15842"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DDF"/>
    <w:multiLevelType w:val="hybridMultilevel"/>
    <w:tmpl w:val="3A6CAC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B63AED"/>
    <w:multiLevelType w:val="hybridMultilevel"/>
    <w:tmpl w:val="B2B0815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2ED38DC"/>
    <w:multiLevelType w:val="hybridMultilevel"/>
    <w:tmpl w:val="FD5C4B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E137AB9"/>
    <w:multiLevelType w:val="hybridMultilevel"/>
    <w:tmpl w:val="7D84C41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3F95A82"/>
    <w:multiLevelType w:val="hybridMultilevel"/>
    <w:tmpl w:val="B49AF6B2"/>
    <w:lvl w:ilvl="0" w:tplc="5C3A8206">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4AE7EA0"/>
    <w:multiLevelType w:val="hybridMultilevel"/>
    <w:tmpl w:val="D9B0BC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379179B"/>
    <w:multiLevelType w:val="hybridMultilevel"/>
    <w:tmpl w:val="DB60A8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5E"/>
    <w:rsid w:val="000E77C7"/>
    <w:rsid w:val="00177F21"/>
    <w:rsid w:val="0045726E"/>
    <w:rsid w:val="0084095E"/>
    <w:rsid w:val="008735BF"/>
    <w:rsid w:val="009610AD"/>
    <w:rsid w:val="00A06090"/>
    <w:rsid w:val="00A60FBA"/>
    <w:rsid w:val="00AA5E85"/>
    <w:rsid w:val="00B11C86"/>
    <w:rsid w:val="00B86FC2"/>
    <w:rsid w:val="00B96D46"/>
    <w:rsid w:val="00D85842"/>
    <w:rsid w:val="00DB2BFA"/>
    <w:rsid w:val="00DF21C0"/>
    <w:rsid w:val="00E07B70"/>
    <w:rsid w:val="00ED7B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A238"/>
  <w15:chartTrackingRefBased/>
  <w15:docId w15:val="{6FF5D4ED-F768-4F98-B8C6-A3517B60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8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5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5842"/>
    <w:pPr>
      <w:spacing w:after="200" w:line="276" w:lineRule="auto"/>
      <w:ind w:left="720"/>
      <w:contextualSpacing/>
    </w:pPr>
  </w:style>
  <w:style w:type="character" w:styleId="Hipervnculo">
    <w:name w:val="Hyperlink"/>
    <w:basedOn w:val="Fuentedeprrafopredeter"/>
    <w:uiPriority w:val="99"/>
    <w:unhideWhenUsed/>
    <w:rsid w:val="00D85842"/>
    <w:rPr>
      <w:color w:val="0000FF"/>
      <w:u w:val="single"/>
    </w:rPr>
  </w:style>
  <w:style w:type="paragraph" w:styleId="NormalWeb">
    <w:name w:val="Normal (Web)"/>
    <w:basedOn w:val="Normal"/>
    <w:uiPriority w:val="99"/>
    <w:unhideWhenUsed/>
    <w:rsid w:val="00D8584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rsid w:val="00D85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AA5E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5E8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2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xa812008.wixsite.com/alexa" TargetMode="External"/><Relationship Id="rId13" Type="http://schemas.openxmlformats.org/officeDocument/2006/relationships/image" Target="media/image4.jpeg"/><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lexa812008.wixsite.com/alex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lexa812008.wixsite.com/alex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C235C-F6A3-4154-8040-32EDEC90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2133</Words>
  <Characters>11735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paola izquierdo</cp:lastModifiedBy>
  <cp:revision>2</cp:revision>
  <dcterms:created xsi:type="dcterms:W3CDTF">2020-03-17T21:41:00Z</dcterms:created>
  <dcterms:modified xsi:type="dcterms:W3CDTF">2020-03-17T21:41:00Z</dcterms:modified>
</cp:coreProperties>
</file>